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FB6" w:rsidRPr="00C27A10" w:rsidRDefault="00440FB6" w:rsidP="0032524B">
      <w:pPr>
        <w:spacing w:line="240" w:lineRule="auto"/>
        <w:jc w:val="center"/>
        <w:rPr>
          <w:rFonts w:ascii="Times New Roman" w:hAnsi="Times New Roman" w:cs="Times New Roman"/>
          <w:sz w:val="20"/>
          <w:szCs w:val="20"/>
        </w:rPr>
      </w:pPr>
      <w:bookmarkStart w:id="0" w:name="_GoBack"/>
      <w:bookmarkEnd w:id="0"/>
      <w:r w:rsidRPr="00C27A10">
        <w:rPr>
          <w:rFonts w:ascii="Times New Roman" w:hAnsi="Times New Roman" w:cs="Times New Roman"/>
          <w:b/>
          <w:sz w:val="20"/>
          <w:szCs w:val="20"/>
        </w:rPr>
        <w:t>HY-VEE VACCINATION AGREEMENT</w:t>
      </w:r>
    </w:p>
    <w:p w:rsidR="00440FB6" w:rsidRPr="00C27A10" w:rsidRDefault="00440FB6" w:rsidP="0032524B">
      <w:pPr>
        <w:tabs>
          <w:tab w:val="left" w:pos="-720"/>
        </w:tabs>
        <w:suppressAutoHyphens/>
        <w:spacing w:line="240" w:lineRule="auto"/>
        <w:jc w:val="both"/>
        <w:rPr>
          <w:rFonts w:ascii="Times New Roman" w:hAnsi="Times New Roman" w:cs="Times New Roman"/>
          <w:spacing w:val="-3"/>
          <w:sz w:val="20"/>
          <w:szCs w:val="20"/>
        </w:rPr>
      </w:pPr>
      <w:r w:rsidRPr="00C27A10">
        <w:rPr>
          <w:rFonts w:ascii="Times New Roman" w:hAnsi="Times New Roman" w:cs="Times New Roman"/>
          <w:b/>
          <w:spacing w:val="-3"/>
          <w:sz w:val="20"/>
          <w:szCs w:val="20"/>
        </w:rPr>
        <w:tab/>
        <w:t>THIS AGREEMENT</w:t>
      </w:r>
      <w:r w:rsidRPr="00C27A10">
        <w:rPr>
          <w:rFonts w:ascii="Times New Roman" w:hAnsi="Times New Roman" w:cs="Times New Roman"/>
          <w:spacing w:val="-3"/>
          <w:sz w:val="20"/>
          <w:szCs w:val="20"/>
        </w:rPr>
        <w:t xml:space="preserve"> (“</w:t>
      </w:r>
      <w:r w:rsidRPr="00C27A10">
        <w:rPr>
          <w:rFonts w:ascii="Times New Roman" w:hAnsi="Times New Roman" w:cs="Times New Roman"/>
          <w:b/>
          <w:spacing w:val="-3"/>
          <w:sz w:val="20"/>
          <w:szCs w:val="20"/>
        </w:rPr>
        <w:t>Agreement</w:t>
      </w:r>
      <w:r w:rsidRPr="00C27A10">
        <w:rPr>
          <w:rFonts w:ascii="Times New Roman" w:hAnsi="Times New Roman" w:cs="Times New Roman"/>
          <w:spacing w:val="-3"/>
          <w:sz w:val="20"/>
          <w:szCs w:val="20"/>
        </w:rPr>
        <w:t xml:space="preserve">”) is made by and between </w:t>
      </w:r>
      <w:r w:rsidR="008653D4" w:rsidRPr="00C27A10">
        <w:rPr>
          <w:rFonts w:ascii="Times New Roman" w:hAnsi="Times New Roman" w:cs="Times New Roman"/>
          <w:spacing w:val="-3"/>
          <w:sz w:val="20"/>
          <w:szCs w:val="20"/>
        </w:rPr>
        <w:t>HY-VEE, INC.</w:t>
      </w:r>
      <w:r w:rsidRPr="00C27A10">
        <w:rPr>
          <w:rFonts w:ascii="Times New Roman" w:hAnsi="Times New Roman" w:cs="Times New Roman"/>
          <w:spacing w:val="-3"/>
          <w:sz w:val="20"/>
          <w:szCs w:val="20"/>
        </w:rPr>
        <w:t xml:space="preserve"> (“</w:t>
      </w:r>
      <w:r w:rsidRPr="00C27A10">
        <w:rPr>
          <w:rFonts w:ascii="Times New Roman" w:hAnsi="Times New Roman" w:cs="Times New Roman"/>
          <w:b/>
          <w:spacing w:val="-3"/>
          <w:sz w:val="20"/>
          <w:szCs w:val="20"/>
        </w:rPr>
        <w:t>Hy-Vee</w:t>
      </w:r>
      <w:r w:rsidR="006F45C0" w:rsidRPr="00C27A10">
        <w:rPr>
          <w:rFonts w:ascii="Times New Roman" w:hAnsi="Times New Roman" w:cs="Times New Roman"/>
          <w:spacing w:val="-3"/>
          <w:sz w:val="20"/>
          <w:szCs w:val="20"/>
        </w:rPr>
        <w:t xml:space="preserve">”) and </w:t>
      </w:r>
      <w:r w:rsidR="00261BBB">
        <w:rPr>
          <w:rFonts w:ascii="Times New Roman" w:hAnsi="Times New Roman" w:cs="Times New Roman"/>
          <w:spacing w:val="-3"/>
          <w:sz w:val="20"/>
          <w:szCs w:val="20"/>
        </w:rPr>
        <w:t>____________________________________</w:t>
      </w:r>
      <w:r w:rsidRPr="00C27A10">
        <w:rPr>
          <w:rFonts w:ascii="Times New Roman" w:hAnsi="Times New Roman" w:cs="Times New Roman"/>
          <w:spacing w:val="-3"/>
          <w:sz w:val="20"/>
          <w:szCs w:val="20"/>
        </w:rPr>
        <w:t xml:space="preserve"> (“</w:t>
      </w:r>
      <w:r w:rsidRPr="00C27A10">
        <w:rPr>
          <w:rFonts w:ascii="Times New Roman" w:hAnsi="Times New Roman" w:cs="Times New Roman"/>
          <w:b/>
          <w:spacing w:val="-3"/>
          <w:sz w:val="20"/>
          <w:szCs w:val="20"/>
        </w:rPr>
        <w:t>Company</w:t>
      </w:r>
      <w:r w:rsidRPr="00C27A10">
        <w:rPr>
          <w:rFonts w:ascii="Times New Roman" w:hAnsi="Times New Roman" w:cs="Times New Roman"/>
          <w:spacing w:val="-3"/>
          <w:sz w:val="20"/>
          <w:szCs w:val="20"/>
        </w:rPr>
        <w:t>”) (each hereinafter a “</w:t>
      </w:r>
      <w:r w:rsidRPr="00C27A10">
        <w:rPr>
          <w:rFonts w:ascii="Times New Roman" w:hAnsi="Times New Roman" w:cs="Times New Roman"/>
          <w:b/>
          <w:spacing w:val="-3"/>
          <w:sz w:val="20"/>
          <w:szCs w:val="20"/>
        </w:rPr>
        <w:t>Party</w:t>
      </w:r>
      <w:r w:rsidRPr="00C27A10">
        <w:rPr>
          <w:rFonts w:ascii="Times New Roman" w:hAnsi="Times New Roman" w:cs="Times New Roman"/>
          <w:spacing w:val="-3"/>
          <w:sz w:val="20"/>
          <w:szCs w:val="20"/>
        </w:rPr>
        <w:t>” and collectively the “</w:t>
      </w:r>
      <w:r w:rsidRPr="00C27A10">
        <w:rPr>
          <w:rFonts w:ascii="Times New Roman" w:hAnsi="Times New Roman" w:cs="Times New Roman"/>
          <w:b/>
          <w:spacing w:val="-3"/>
          <w:sz w:val="20"/>
          <w:szCs w:val="20"/>
        </w:rPr>
        <w:t>Parties</w:t>
      </w:r>
      <w:r w:rsidR="001A452D" w:rsidRPr="00C27A10">
        <w:rPr>
          <w:rFonts w:ascii="Times New Roman" w:hAnsi="Times New Roman" w:cs="Times New Roman"/>
          <w:spacing w:val="-3"/>
          <w:sz w:val="20"/>
          <w:szCs w:val="20"/>
        </w:rPr>
        <w:t>”) on the date of the last party to sign below</w:t>
      </w:r>
      <w:r w:rsidRPr="00C27A10">
        <w:rPr>
          <w:rFonts w:ascii="Times New Roman" w:hAnsi="Times New Roman" w:cs="Times New Roman"/>
          <w:spacing w:val="-3"/>
          <w:sz w:val="20"/>
          <w:szCs w:val="20"/>
        </w:rPr>
        <w:t xml:space="preserve"> (“</w:t>
      </w:r>
      <w:r w:rsidRPr="00C27A10">
        <w:rPr>
          <w:rFonts w:ascii="Times New Roman" w:hAnsi="Times New Roman" w:cs="Times New Roman"/>
          <w:b/>
          <w:spacing w:val="-3"/>
          <w:sz w:val="20"/>
          <w:szCs w:val="20"/>
        </w:rPr>
        <w:t>Effective Date</w:t>
      </w:r>
      <w:r w:rsidRPr="00C27A10">
        <w:rPr>
          <w:rFonts w:ascii="Times New Roman" w:hAnsi="Times New Roman" w:cs="Times New Roman"/>
          <w:spacing w:val="-3"/>
          <w:sz w:val="20"/>
          <w:szCs w:val="20"/>
        </w:rPr>
        <w:t>”).   In consideration of the mutual terms, covenants and conditions set forth in this Agreement, the Parties agree as follows:</w:t>
      </w:r>
    </w:p>
    <w:p w:rsidR="00440FB6" w:rsidRPr="00C27A10" w:rsidRDefault="00440FB6" w:rsidP="0032524B">
      <w:pPr>
        <w:numPr>
          <w:ilvl w:val="0"/>
          <w:numId w:val="1"/>
        </w:numPr>
        <w:tabs>
          <w:tab w:val="clear" w:pos="1080"/>
          <w:tab w:val="left" w:pos="-720"/>
          <w:tab w:val="num" w:pos="720"/>
        </w:tabs>
        <w:suppressAutoHyphens/>
        <w:spacing w:after="0" w:line="240" w:lineRule="auto"/>
        <w:ind w:left="720" w:hanging="720"/>
        <w:jc w:val="both"/>
        <w:rPr>
          <w:rFonts w:ascii="Times New Roman" w:hAnsi="Times New Roman" w:cs="Times New Roman"/>
          <w:spacing w:val="-3"/>
          <w:sz w:val="20"/>
          <w:szCs w:val="20"/>
        </w:rPr>
      </w:pPr>
      <w:r w:rsidRPr="00C27A10">
        <w:rPr>
          <w:rFonts w:ascii="Times New Roman" w:hAnsi="Times New Roman" w:cs="Times New Roman"/>
          <w:b/>
          <w:spacing w:val="-3"/>
          <w:sz w:val="20"/>
          <w:szCs w:val="20"/>
          <w:u w:val="single"/>
        </w:rPr>
        <w:t>Vaccination Program</w:t>
      </w:r>
      <w:r w:rsidRPr="00C27A10">
        <w:rPr>
          <w:rFonts w:ascii="Times New Roman" w:hAnsi="Times New Roman" w:cs="Times New Roman"/>
          <w:spacing w:val="-3"/>
          <w:sz w:val="20"/>
          <w:szCs w:val="20"/>
        </w:rPr>
        <w:t>.  Company desires to arrange for the provision of influenza vaccinations for Company employees</w:t>
      </w:r>
      <w:r w:rsidR="009B3370" w:rsidRPr="00C27A10">
        <w:rPr>
          <w:rFonts w:ascii="Times New Roman" w:hAnsi="Times New Roman" w:cs="Times New Roman"/>
          <w:spacing w:val="-3"/>
          <w:sz w:val="20"/>
          <w:szCs w:val="20"/>
        </w:rPr>
        <w:t xml:space="preserve"> and/or Company</w:t>
      </w:r>
      <w:r w:rsidR="008F73C7" w:rsidRPr="00C27A10">
        <w:rPr>
          <w:rFonts w:ascii="Times New Roman" w:hAnsi="Times New Roman" w:cs="Times New Roman"/>
          <w:spacing w:val="-3"/>
          <w:sz w:val="20"/>
          <w:szCs w:val="20"/>
        </w:rPr>
        <w:t>’s</w:t>
      </w:r>
      <w:r w:rsidR="009B3370" w:rsidRPr="00C27A10">
        <w:rPr>
          <w:rFonts w:ascii="Times New Roman" w:hAnsi="Times New Roman" w:cs="Times New Roman"/>
          <w:spacing w:val="-3"/>
          <w:sz w:val="20"/>
          <w:szCs w:val="20"/>
        </w:rPr>
        <w:t xml:space="preserve"> employee</w:t>
      </w:r>
      <w:r w:rsidR="008F73C7" w:rsidRPr="00C27A10">
        <w:rPr>
          <w:rFonts w:ascii="Times New Roman" w:hAnsi="Times New Roman" w:cs="Times New Roman"/>
          <w:spacing w:val="-3"/>
          <w:sz w:val="20"/>
          <w:szCs w:val="20"/>
        </w:rPr>
        <w:t>’s</w:t>
      </w:r>
      <w:r w:rsidR="009B3370" w:rsidRPr="00C27A10">
        <w:rPr>
          <w:rFonts w:ascii="Times New Roman" w:hAnsi="Times New Roman" w:cs="Times New Roman"/>
          <w:spacing w:val="-3"/>
          <w:sz w:val="20"/>
          <w:szCs w:val="20"/>
        </w:rPr>
        <w:t xml:space="preserve"> dependents</w:t>
      </w:r>
      <w:r w:rsidRPr="00C27A10">
        <w:rPr>
          <w:rFonts w:ascii="Times New Roman" w:hAnsi="Times New Roman" w:cs="Times New Roman"/>
          <w:spacing w:val="-3"/>
          <w:sz w:val="20"/>
          <w:szCs w:val="20"/>
        </w:rPr>
        <w:t xml:space="preserve"> (</w:t>
      </w:r>
      <w:r w:rsidR="009B3370" w:rsidRPr="00C27A10">
        <w:rPr>
          <w:rFonts w:ascii="Times New Roman" w:hAnsi="Times New Roman" w:cs="Times New Roman"/>
          <w:spacing w:val="-3"/>
          <w:sz w:val="20"/>
          <w:szCs w:val="20"/>
        </w:rPr>
        <w:t>hereinafter “</w:t>
      </w:r>
      <w:r w:rsidR="009B3370" w:rsidRPr="00C27A10">
        <w:rPr>
          <w:rFonts w:ascii="Times New Roman" w:hAnsi="Times New Roman" w:cs="Times New Roman"/>
          <w:b/>
          <w:spacing w:val="-3"/>
          <w:sz w:val="20"/>
          <w:szCs w:val="20"/>
        </w:rPr>
        <w:t>Participants</w:t>
      </w:r>
      <w:r w:rsidR="009B3370" w:rsidRPr="00C27A10">
        <w:rPr>
          <w:rFonts w:ascii="Times New Roman" w:hAnsi="Times New Roman" w:cs="Times New Roman"/>
          <w:spacing w:val="-3"/>
          <w:sz w:val="20"/>
          <w:szCs w:val="20"/>
        </w:rPr>
        <w:t>”</w:t>
      </w:r>
      <w:r w:rsidRPr="00C27A10">
        <w:rPr>
          <w:rFonts w:ascii="Times New Roman" w:hAnsi="Times New Roman" w:cs="Times New Roman"/>
          <w:spacing w:val="-3"/>
          <w:sz w:val="20"/>
          <w:szCs w:val="20"/>
        </w:rPr>
        <w:t xml:space="preserve">) at </w:t>
      </w:r>
      <w:r w:rsidR="006F45C0" w:rsidRPr="00C27A10">
        <w:rPr>
          <w:rFonts w:ascii="Times New Roman" w:hAnsi="Times New Roman" w:cs="Times New Roman"/>
          <w:spacing w:val="-3"/>
          <w:sz w:val="20"/>
          <w:szCs w:val="20"/>
        </w:rPr>
        <w:t xml:space="preserve">the Hy-Vee Pharmacy located at </w:t>
      </w:r>
      <w:r w:rsidR="00BC2090">
        <w:rPr>
          <w:rFonts w:ascii="Times New Roman" w:hAnsi="Times New Roman" w:cs="Times New Roman"/>
          <w:spacing w:val="-3"/>
          <w:sz w:val="20"/>
          <w:szCs w:val="20"/>
          <w:u w:val="single"/>
        </w:rPr>
        <w:t xml:space="preserve">    </w:t>
      </w:r>
      <w:r w:rsidR="00BC2090" w:rsidRPr="00BC2090">
        <w:rPr>
          <w:rFonts w:ascii="Times New Roman" w:hAnsi="Times New Roman" w:cs="Times New Roman"/>
          <w:spacing w:val="-3"/>
          <w:sz w:val="20"/>
          <w:szCs w:val="20"/>
          <w:u w:val="single"/>
        </w:rPr>
        <w:t>Greater Des Moines Metro Area Hy-Vee Pharmacies</w:t>
      </w:r>
      <w:r w:rsidR="00BC2090">
        <w:rPr>
          <w:rFonts w:ascii="Times New Roman" w:hAnsi="Times New Roman" w:cs="Times New Roman"/>
          <w:spacing w:val="-3"/>
          <w:sz w:val="20"/>
          <w:szCs w:val="20"/>
          <w:u w:val="single"/>
        </w:rPr>
        <w:t xml:space="preserve">    </w:t>
      </w:r>
      <w:r w:rsidRPr="00C27A10">
        <w:rPr>
          <w:rFonts w:ascii="Times New Roman" w:hAnsi="Times New Roman" w:cs="Times New Roman"/>
          <w:spacing w:val="-3"/>
          <w:sz w:val="20"/>
          <w:szCs w:val="20"/>
        </w:rPr>
        <w:t xml:space="preserve"> or on-site at the </w:t>
      </w:r>
      <w:r w:rsidR="006F45C0" w:rsidRPr="00C27A10">
        <w:rPr>
          <w:rFonts w:ascii="Times New Roman" w:hAnsi="Times New Roman" w:cs="Times New Roman"/>
          <w:spacing w:val="-3"/>
          <w:sz w:val="20"/>
          <w:szCs w:val="20"/>
        </w:rPr>
        <w:t xml:space="preserve">Company’s worksite location at in/around </w:t>
      </w:r>
      <w:r w:rsidR="00261BBB">
        <w:rPr>
          <w:rFonts w:ascii="Times New Roman" w:hAnsi="Times New Roman" w:cs="Times New Roman"/>
          <w:spacing w:val="-3"/>
          <w:sz w:val="20"/>
          <w:szCs w:val="20"/>
        </w:rPr>
        <w:t>______________________________</w:t>
      </w:r>
      <w:r w:rsidR="00A23449">
        <w:rPr>
          <w:rFonts w:ascii="Times New Roman" w:hAnsi="Times New Roman" w:cs="Times New Roman"/>
          <w:spacing w:val="-3"/>
          <w:sz w:val="20"/>
          <w:szCs w:val="20"/>
        </w:rPr>
        <w:t>_____________</w:t>
      </w:r>
      <w:r w:rsidRPr="00C27A10">
        <w:rPr>
          <w:rFonts w:ascii="Times New Roman" w:hAnsi="Times New Roman" w:cs="Times New Roman"/>
          <w:spacing w:val="-3"/>
          <w:sz w:val="20"/>
          <w:szCs w:val="20"/>
        </w:rPr>
        <w:t xml:space="preserve"> (the “</w:t>
      </w:r>
      <w:r w:rsidRPr="00C27A10">
        <w:rPr>
          <w:rFonts w:ascii="Times New Roman" w:hAnsi="Times New Roman" w:cs="Times New Roman"/>
          <w:b/>
          <w:spacing w:val="-3"/>
          <w:sz w:val="20"/>
          <w:szCs w:val="20"/>
        </w:rPr>
        <w:t>Vaccination Program</w:t>
      </w:r>
      <w:r w:rsidR="006A4480">
        <w:rPr>
          <w:rFonts w:ascii="Times New Roman" w:hAnsi="Times New Roman" w:cs="Times New Roman"/>
          <w:spacing w:val="-3"/>
          <w:sz w:val="20"/>
          <w:szCs w:val="20"/>
        </w:rPr>
        <w:t xml:space="preserve">”).  </w:t>
      </w:r>
      <w:r w:rsidR="00A23449">
        <w:rPr>
          <w:rFonts w:ascii="Times New Roman" w:hAnsi="Times New Roman" w:cs="Times New Roman"/>
          <w:spacing w:val="-3"/>
          <w:sz w:val="20"/>
          <w:szCs w:val="20"/>
        </w:rPr>
        <w:t xml:space="preserve">The parties will work together to determine the dates and hours required for each on-site clinic with the understanding each provider can only administer twenty-five (25) vaccinations per hour.  </w:t>
      </w:r>
      <w:r w:rsidR="009B3370" w:rsidRPr="00C27A10">
        <w:rPr>
          <w:rFonts w:ascii="Times New Roman" w:hAnsi="Times New Roman" w:cs="Times New Roman"/>
          <w:spacing w:val="-3"/>
          <w:sz w:val="20"/>
          <w:szCs w:val="20"/>
        </w:rPr>
        <w:t>Company will notify Hy-Vee who is eligible to participate in the Vaccination Program in advance.</w:t>
      </w:r>
      <w:r w:rsidRPr="00C27A10">
        <w:rPr>
          <w:rFonts w:ascii="Times New Roman" w:hAnsi="Times New Roman" w:cs="Times New Roman"/>
          <w:spacing w:val="-3"/>
          <w:sz w:val="20"/>
          <w:szCs w:val="20"/>
        </w:rPr>
        <w:t xml:space="preserve"> </w:t>
      </w:r>
    </w:p>
    <w:p w:rsidR="00440FB6" w:rsidRPr="00C27A10" w:rsidRDefault="00440FB6" w:rsidP="0032524B">
      <w:pPr>
        <w:tabs>
          <w:tab w:val="left" w:pos="-720"/>
        </w:tabs>
        <w:suppressAutoHyphens/>
        <w:spacing w:after="0" w:line="240" w:lineRule="auto"/>
        <w:ind w:left="720"/>
        <w:jc w:val="both"/>
        <w:rPr>
          <w:rFonts w:ascii="Times New Roman" w:hAnsi="Times New Roman" w:cs="Times New Roman"/>
          <w:spacing w:val="-3"/>
          <w:sz w:val="20"/>
          <w:szCs w:val="20"/>
        </w:rPr>
      </w:pPr>
    </w:p>
    <w:p w:rsidR="005D5F1B" w:rsidRPr="00C27A10" w:rsidRDefault="009B3370" w:rsidP="0032524B">
      <w:pPr>
        <w:numPr>
          <w:ilvl w:val="0"/>
          <w:numId w:val="1"/>
        </w:numPr>
        <w:tabs>
          <w:tab w:val="clear" w:pos="1080"/>
          <w:tab w:val="left" w:pos="-720"/>
          <w:tab w:val="num" w:pos="720"/>
        </w:tabs>
        <w:suppressAutoHyphens/>
        <w:spacing w:after="0" w:line="240" w:lineRule="auto"/>
        <w:ind w:left="720" w:hanging="720"/>
        <w:jc w:val="both"/>
        <w:rPr>
          <w:rFonts w:ascii="Times New Roman" w:hAnsi="Times New Roman" w:cs="Times New Roman"/>
          <w:spacing w:val="-3"/>
          <w:sz w:val="20"/>
          <w:szCs w:val="20"/>
        </w:rPr>
      </w:pPr>
      <w:r w:rsidRPr="00C27A10">
        <w:rPr>
          <w:rFonts w:ascii="Times New Roman" w:hAnsi="Times New Roman" w:cs="Times New Roman"/>
          <w:b/>
          <w:spacing w:val="-3"/>
          <w:sz w:val="20"/>
          <w:szCs w:val="20"/>
          <w:u w:val="single"/>
        </w:rPr>
        <w:t xml:space="preserve">Participant </w:t>
      </w:r>
      <w:r w:rsidR="00440FB6" w:rsidRPr="00C27A10">
        <w:rPr>
          <w:rFonts w:ascii="Times New Roman" w:hAnsi="Times New Roman" w:cs="Times New Roman"/>
          <w:b/>
          <w:spacing w:val="-3"/>
          <w:sz w:val="20"/>
          <w:szCs w:val="20"/>
          <w:u w:val="single"/>
        </w:rPr>
        <w:t>Obligations</w:t>
      </w:r>
      <w:r w:rsidR="00440FB6" w:rsidRPr="00C27A10">
        <w:rPr>
          <w:rFonts w:ascii="Times New Roman" w:hAnsi="Times New Roman" w:cs="Times New Roman"/>
          <w:spacing w:val="-3"/>
          <w:sz w:val="20"/>
          <w:szCs w:val="20"/>
        </w:rPr>
        <w:t>.  Participants will be required to produce documentation</w:t>
      </w:r>
      <w:r w:rsidR="00A23449">
        <w:rPr>
          <w:rFonts w:ascii="Times New Roman" w:hAnsi="Times New Roman" w:cs="Times New Roman"/>
          <w:spacing w:val="-3"/>
          <w:sz w:val="20"/>
          <w:szCs w:val="20"/>
        </w:rPr>
        <w:t xml:space="preserve"> prior to receiving a vaccine.  </w:t>
      </w:r>
      <w:r w:rsidR="00440FB6" w:rsidRPr="00C27A10">
        <w:rPr>
          <w:rFonts w:ascii="Times New Roman" w:hAnsi="Times New Roman" w:cs="Times New Roman"/>
          <w:sz w:val="20"/>
          <w:szCs w:val="20"/>
        </w:rPr>
        <w:t>Participants</w:t>
      </w:r>
      <w:r w:rsidRPr="00C27A10">
        <w:rPr>
          <w:rFonts w:ascii="Times New Roman" w:hAnsi="Times New Roman" w:cs="Times New Roman"/>
          <w:sz w:val="20"/>
          <w:szCs w:val="20"/>
        </w:rPr>
        <w:t xml:space="preserve"> must identify themselves as employees or d</w:t>
      </w:r>
      <w:r w:rsidR="00440FB6" w:rsidRPr="00C27A10">
        <w:rPr>
          <w:rFonts w:ascii="Times New Roman" w:hAnsi="Times New Roman" w:cs="Times New Roman"/>
          <w:sz w:val="20"/>
          <w:szCs w:val="20"/>
        </w:rPr>
        <w:t>ependents in order to receive a vaccine.  Participants who receive vaccinations pursuant to the Vaccination Program will not be required to pay Hy-Vee for such vaccination.</w:t>
      </w:r>
      <w:r w:rsidRPr="00C27A10">
        <w:rPr>
          <w:rFonts w:ascii="Times New Roman" w:hAnsi="Times New Roman" w:cs="Times New Roman"/>
          <w:sz w:val="20"/>
          <w:szCs w:val="20"/>
        </w:rPr>
        <w:t xml:space="preserve">  Participants may also be asked to sign a consent form for the administration of the vaccination.</w:t>
      </w:r>
    </w:p>
    <w:p w:rsidR="005D5F1B" w:rsidRPr="00C27A10" w:rsidRDefault="005D5F1B" w:rsidP="0032524B">
      <w:pPr>
        <w:tabs>
          <w:tab w:val="left" w:pos="-720"/>
        </w:tabs>
        <w:suppressAutoHyphens/>
        <w:spacing w:after="0" w:line="240" w:lineRule="auto"/>
        <w:jc w:val="both"/>
        <w:rPr>
          <w:rFonts w:ascii="Times New Roman" w:hAnsi="Times New Roman" w:cs="Times New Roman"/>
          <w:spacing w:val="-3"/>
          <w:sz w:val="20"/>
          <w:szCs w:val="20"/>
        </w:rPr>
      </w:pPr>
    </w:p>
    <w:p w:rsidR="005D5F1B" w:rsidRPr="00C27A10" w:rsidRDefault="005D5F1B" w:rsidP="0032524B">
      <w:pPr>
        <w:numPr>
          <w:ilvl w:val="0"/>
          <w:numId w:val="1"/>
        </w:numPr>
        <w:tabs>
          <w:tab w:val="clear" w:pos="1080"/>
          <w:tab w:val="left" w:pos="-720"/>
          <w:tab w:val="num" w:pos="720"/>
        </w:tabs>
        <w:suppressAutoHyphens/>
        <w:spacing w:after="0" w:line="240" w:lineRule="auto"/>
        <w:ind w:left="720" w:hanging="720"/>
        <w:jc w:val="both"/>
        <w:rPr>
          <w:rFonts w:ascii="Times New Roman" w:hAnsi="Times New Roman" w:cs="Times New Roman"/>
          <w:sz w:val="20"/>
          <w:szCs w:val="20"/>
        </w:rPr>
      </w:pPr>
      <w:r w:rsidRPr="00C27A10">
        <w:rPr>
          <w:rFonts w:ascii="Times New Roman" w:hAnsi="Times New Roman" w:cs="Times New Roman"/>
          <w:b/>
          <w:spacing w:val="-3"/>
          <w:sz w:val="20"/>
          <w:szCs w:val="20"/>
          <w:u w:val="single"/>
        </w:rPr>
        <w:t>Hy-Vee Obligations</w:t>
      </w:r>
      <w:r w:rsidRPr="00C27A10">
        <w:rPr>
          <w:rFonts w:ascii="Times New Roman" w:hAnsi="Times New Roman" w:cs="Times New Roman"/>
          <w:b/>
          <w:spacing w:val="-3"/>
          <w:sz w:val="20"/>
          <w:szCs w:val="20"/>
        </w:rPr>
        <w:t xml:space="preserve">. </w:t>
      </w:r>
      <w:r w:rsidR="00714988" w:rsidRPr="00C27A10">
        <w:rPr>
          <w:rFonts w:ascii="Times New Roman" w:hAnsi="Times New Roman" w:cs="Times New Roman"/>
          <w:sz w:val="20"/>
          <w:szCs w:val="20"/>
        </w:rPr>
        <w:t xml:space="preserve">Hy-Vee agrees to provide: (a) </w:t>
      </w:r>
      <w:r w:rsidRPr="00C27A10">
        <w:rPr>
          <w:rFonts w:ascii="Times New Roman" w:hAnsi="Times New Roman" w:cs="Times New Roman"/>
          <w:sz w:val="20"/>
          <w:szCs w:val="20"/>
        </w:rPr>
        <w:t>equipment and supplies necessary to perform the Vaccination Program</w:t>
      </w:r>
      <w:r w:rsidR="00714988" w:rsidRPr="00C27A10">
        <w:rPr>
          <w:rFonts w:ascii="Times New Roman" w:hAnsi="Times New Roman" w:cs="Times New Roman"/>
          <w:sz w:val="20"/>
          <w:szCs w:val="20"/>
        </w:rPr>
        <w:t xml:space="preserve"> and (b)</w:t>
      </w:r>
      <w:r w:rsidRPr="00C27A10">
        <w:rPr>
          <w:rFonts w:ascii="Times New Roman" w:hAnsi="Times New Roman" w:cs="Times New Roman"/>
          <w:sz w:val="20"/>
          <w:szCs w:val="20"/>
        </w:rPr>
        <w:t xml:space="preserve"> </w:t>
      </w:r>
      <w:r w:rsidR="00A23449">
        <w:rPr>
          <w:rFonts w:ascii="Times New Roman" w:hAnsi="Times New Roman" w:cs="Times New Roman"/>
          <w:sz w:val="20"/>
          <w:szCs w:val="20"/>
        </w:rPr>
        <w:t>legally authorized providers</w:t>
      </w:r>
      <w:r w:rsidRPr="00C27A10">
        <w:rPr>
          <w:rFonts w:ascii="Times New Roman" w:hAnsi="Times New Roman" w:cs="Times New Roman"/>
          <w:sz w:val="20"/>
          <w:szCs w:val="20"/>
        </w:rPr>
        <w:t xml:space="preserve"> for the Vaccination Program.</w:t>
      </w:r>
    </w:p>
    <w:p w:rsidR="00440FB6" w:rsidRPr="00C27A10" w:rsidRDefault="00440FB6" w:rsidP="0032524B">
      <w:pPr>
        <w:tabs>
          <w:tab w:val="left" w:pos="-720"/>
          <w:tab w:val="num" w:pos="720"/>
        </w:tabs>
        <w:suppressAutoHyphens/>
        <w:spacing w:after="0" w:line="240" w:lineRule="auto"/>
        <w:jc w:val="both"/>
        <w:rPr>
          <w:rFonts w:ascii="Times New Roman" w:hAnsi="Times New Roman" w:cs="Times New Roman"/>
          <w:spacing w:val="-3"/>
          <w:sz w:val="20"/>
          <w:szCs w:val="20"/>
        </w:rPr>
      </w:pPr>
    </w:p>
    <w:p w:rsidR="005D5F1B" w:rsidRPr="00C27A10" w:rsidRDefault="00440FB6" w:rsidP="0032524B">
      <w:pPr>
        <w:pStyle w:val="ListParagraph"/>
        <w:numPr>
          <w:ilvl w:val="0"/>
          <w:numId w:val="1"/>
        </w:numPr>
        <w:tabs>
          <w:tab w:val="clear" w:pos="1080"/>
          <w:tab w:val="left" w:pos="-720"/>
          <w:tab w:val="num" w:pos="720"/>
        </w:tabs>
        <w:suppressAutoHyphens/>
        <w:spacing w:after="0" w:line="240" w:lineRule="auto"/>
        <w:ind w:left="720" w:hanging="720"/>
        <w:contextualSpacing w:val="0"/>
        <w:jc w:val="both"/>
        <w:rPr>
          <w:rFonts w:ascii="Times New Roman" w:hAnsi="Times New Roman" w:cs="Times New Roman"/>
          <w:sz w:val="20"/>
          <w:szCs w:val="20"/>
        </w:rPr>
      </w:pPr>
      <w:r w:rsidRPr="00C27A10">
        <w:rPr>
          <w:rFonts w:ascii="Times New Roman" w:hAnsi="Times New Roman" w:cs="Times New Roman"/>
          <w:b/>
          <w:sz w:val="20"/>
          <w:szCs w:val="20"/>
          <w:u w:val="single"/>
        </w:rPr>
        <w:t>Payment by Company</w:t>
      </w:r>
      <w:r w:rsidRPr="00C27A10">
        <w:rPr>
          <w:rFonts w:ascii="Times New Roman" w:hAnsi="Times New Roman" w:cs="Times New Roman"/>
          <w:sz w:val="20"/>
          <w:szCs w:val="20"/>
        </w:rPr>
        <w:t xml:space="preserve">. </w:t>
      </w:r>
      <w:r w:rsidR="009B3370" w:rsidRPr="00C27A10">
        <w:rPr>
          <w:rFonts w:ascii="Times New Roman" w:hAnsi="Times New Roman" w:cs="Times New Roman"/>
          <w:sz w:val="20"/>
          <w:szCs w:val="20"/>
        </w:rPr>
        <w:t>Company will be responsible for all vaccinations redeemed by the Participants.</w:t>
      </w:r>
      <w:r w:rsidR="005D5F1B" w:rsidRPr="00C27A10">
        <w:rPr>
          <w:rFonts w:ascii="Times New Roman" w:hAnsi="Times New Roman" w:cs="Times New Roman"/>
          <w:sz w:val="20"/>
          <w:szCs w:val="20"/>
        </w:rPr>
        <w:t xml:space="preserve">  In exchange for the influenza vaccinations Hy-Vee provides to Participants pursuant to the Vaccination Program, Company agrees to pay Hy-Vee:</w:t>
      </w:r>
    </w:p>
    <w:p w:rsidR="005D5F1B" w:rsidRPr="00C27A10" w:rsidRDefault="005D5F1B" w:rsidP="0032524B">
      <w:pPr>
        <w:pStyle w:val="ListParagraph"/>
        <w:spacing w:line="240" w:lineRule="auto"/>
        <w:rPr>
          <w:rFonts w:ascii="Times New Roman" w:hAnsi="Times New Roman" w:cs="Times New Roman"/>
          <w:sz w:val="20"/>
          <w:szCs w:val="20"/>
        </w:rPr>
      </w:pPr>
    </w:p>
    <w:p w:rsidR="005D5F1B" w:rsidRPr="00C27A10" w:rsidRDefault="006A4480" w:rsidP="0032524B">
      <w:pPr>
        <w:pStyle w:val="ListParagraph"/>
        <w:numPr>
          <w:ilvl w:val="1"/>
          <w:numId w:val="1"/>
        </w:numPr>
        <w:tabs>
          <w:tab w:val="clear" w:pos="1800"/>
          <w:tab w:val="left" w:pos="-720"/>
        </w:tabs>
        <w:suppressAutoHyphens/>
        <w:spacing w:after="0" w:line="240" w:lineRule="auto"/>
        <w:ind w:left="1080"/>
        <w:contextualSpacing w:val="0"/>
        <w:jc w:val="both"/>
        <w:rPr>
          <w:rFonts w:ascii="Times New Roman" w:hAnsi="Times New Roman" w:cs="Times New Roman"/>
          <w:sz w:val="20"/>
          <w:szCs w:val="20"/>
        </w:rPr>
      </w:pPr>
      <w:r>
        <w:rPr>
          <w:rFonts w:ascii="Times New Roman" w:hAnsi="Times New Roman" w:cs="Times New Roman"/>
          <w:sz w:val="20"/>
          <w:szCs w:val="20"/>
        </w:rPr>
        <w:t>$32</w:t>
      </w:r>
      <w:r w:rsidR="005D5F1B" w:rsidRPr="00C27A10">
        <w:rPr>
          <w:rFonts w:ascii="Times New Roman" w:hAnsi="Times New Roman" w:cs="Times New Roman"/>
          <w:sz w:val="20"/>
          <w:szCs w:val="20"/>
        </w:rPr>
        <w:t xml:space="preserve"> for each Participant who receives an influenza vaccine.</w:t>
      </w:r>
    </w:p>
    <w:p w:rsidR="00B15DE5" w:rsidRPr="00C27A10" w:rsidRDefault="00B15DE5" w:rsidP="0032524B">
      <w:pPr>
        <w:pStyle w:val="ListParagraph"/>
        <w:tabs>
          <w:tab w:val="left" w:pos="-720"/>
        </w:tabs>
        <w:suppressAutoHyphens/>
        <w:spacing w:after="0" w:line="240" w:lineRule="auto"/>
        <w:ind w:left="1440"/>
        <w:contextualSpacing w:val="0"/>
        <w:jc w:val="both"/>
        <w:rPr>
          <w:rFonts w:ascii="Times New Roman" w:hAnsi="Times New Roman" w:cs="Times New Roman"/>
          <w:sz w:val="20"/>
          <w:szCs w:val="20"/>
        </w:rPr>
      </w:pPr>
    </w:p>
    <w:p w:rsidR="009B3370" w:rsidRPr="00C27A10" w:rsidRDefault="009B3370" w:rsidP="0032524B">
      <w:pPr>
        <w:pStyle w:val="ListParagraph"/>
        <w:numPr>
          <w:ilvl w:val="2"/>
          <w:numId w:val="1"/>
        </w:numPr>
        <w:tabs>
          <w:tab w:val="clear" w:pos="2520"/>
          <w:tab w:val="left" w:pos="-720"/>
        </w:tabs>
        <w:suppressAutoHyphens/>
        <w:spacing w:after="0" w:line="240" w:lineRule="auto"/>
        <w:ind w:left="2160" w:hanging="630"/>
        <w:contextualSpacing w:val="0"/>
        <w:jc w:val="both"/>
        <w:rPr>
          <w:rFonts w:ascii="Times New Roman" w:hAnsi="Times New Roman" w:cs="Times New Roman"/>
          <w:sz w:val="20"/>
          <w:szCs w:val="20"/>
        </w:rPr>
      </w:pPr>
      <w:r w:rsidRPr="00C27A10">
        <w:rPr>
          <w:rFonts w:ascii="Times New Roman" w:eastAsiaTheme="minorEastAsia" w:hAnsi="Times New Roman" w:cs="Times New Roman"/>
          <w:sz w:val="20"/>
          <w:szCs w:val="20"/>
        </w:rPr>
        <w:t xml:space="preserve">Hy-Vee shall prepare and deliver to </w:t>
      </w:r>
      <w:r w:rsidR="008F73C7" w:rsidRPr="00C27A10">
        <w:rPr>
          <w:rFonts w:ascii="Times New Roman" w:eastAsiaTheme="minorEastAsia" w:hAnsi="Times New Roman" w:cs="Times New Roman"/>
          <w:sz w:val="20"/>
          <w:szCs w:val="20"/>
        </w:rPr>
        <w:t>Company</w:t>
      </w:r>
      <w:r w:rsidRPr="00C27A10">
        <w:rPr>
          <w:rFonts w:ascii="Times New Roman" w:eastAsiaTheme="minorEastAsia" w:hAnsi="Times New Roman" w:cs="Times New Roman"/>
          <w:sz w:val="20"/>
          <w:szCs w:val="20"/>
        </w:rPr>
        <w:t xml:space="preserve"> an invoice documenting </w:t>
      </w:r>
      <w:r w:rsidR="008F73C7" w:rsidRPr="00C27A10">
        <w:rPr>
          <w:rFonts w:ascii="Times New Roman" w:eastAsiaTheme="minorEastAsia" w:hAnsi="Times New Roman" w:cs="Times New Roman"/>
          <w:sz w:val="20"/>
          <w:szCs w:val="20"/>
        </w:rPr>
        <w:t>the Vaccinations provided</w:t>
      </w:r>
      <w:r w:rsidRPr="00C27A10">
        <w:rPr>
          <w:rFonts w:ascii="Times New Roman" w:eastAsiaTheme="minorEastAsia" w:hAnsi="Times New Roman" w:cs="Times New Roman"/>
          <w:sz w:val="20"/>
          <w:szCs w:val="20"/>
        </w:rPr>
        <w:t xml:space="preserve">. </w:t>
      </w:r>
      <w:r w:rsidR="008F73C7" w:rsidRPr="00C27A10">
        <w:rPr>
          <w:rFonts w:ascii="Times New Roman" w:eastAsiaTheme="minorEastAsia" w:hAnsi="Times New Roman" w:cs="Times New Roman"/>
          <w:sz w:val="20"/>
          <w:szCs w:val="20"/>
        </w:rPr>
        <w:t>Company</w:t>
      </w:r>
      <w:r w:rsidRPr="00C27A10">
        <w:rPr>
          <w:rFonts w:ascii="Times New Roman" w:eastAsiaTheme="minorEastAsia" w:hAnsi="Times New Roman" w:cs="Times New Roman"/>
          <w:sz w:val="20"/>
          <w:szCs w:val="20"/>
        </w:rPr>
        <w:t xml:space="preserve"> agrees to pay the invoice within thirty (30) days.</w:t>
      </w:r>
      <w:r w:rsidR="008F73C7" w:rsidRPr="00C27A10">
        <w:rPr>
          <w:rFonts w:ascii="Times New Roman" w:eastAsiaTheme="minorEastAsia" w:hAnsi="Times New Roman" w:cs="Times New Roman"/>
          <w:sz w:val="20"/>
          <w:szCs w:val="20"/>
        </w:rPr>
        <w:t xml:space="preserve">  </w:t>
      </w:r>
      <w:r w:rsidR="008F73C7" w:rsidRPr="00C27A10">
        <w:rPr>
          <w:rFonts w:ascii="Times New Roman" w:hAnsi="Times New Roman" w:cs="Times New Roman"/>
          <w:bCs/>
          <w:sz w:val="20"/>
          <w:szCs w:val="20"/>
        </w:rPr>
        <w:t>Any payment not received within thirty (30) days from the date of the invoice will incur interest of 1.5% per month on the late payment amount.</w:t>
      </w:r>
    </w:p>
    <w:p w:rsidR="00B15DE5" w:rsidRPr="00C27A10" w:rsidRDefault="00B15DE5" w:rsidP="0032524B">
      <w:pPr>
        <w:pStyle w:val="ListParagraph"/>
        <w:tabs>
          <w:tab w:val="left" w:pos="-720"/>
        </w:tabs>
        <w:suppressAutoHyphens/>
        <w:spacing w:after="0" w:line="240" w:lineRule="auto"/>
        <w:ind w:left="2160"/>
        <w:contextualSpacing w:val="0"/>
        <w:jc w:val="both"/>
        <w:rPr>
          <w:rFonts w:ascii="Times New Roman" w:hAnsi="Times New Roman" w:cs="Times New Roman"/>
          <w:sz w:val="20"/>
          <w:szCs w:val="20"/>
        </w:rPr>
      </w:pPr>
    </w:p>
    <w:p w:rsidR="00B15DE5" w:rsidRPr="00C27A10" w:rsidRDefault="005A1DFA" w:rsidP="0032524B">
      <w:pPr>
        <w:pStyle w:val="ListParagraph"/>
        <w:numPr>
          <w:ilvl w:val="1"/>
          <w:numId w:val="1"/>
        </w:numPr>
        <w:tabs>
          <w:tab w:val="clear" w:pos="1800"/>
          <w:tab w:val="left" w:pos="-720"/>
        </w:tabs>
        <w:suppressAutoHyphens/>
        <w:spacing w:after="0" w:line="240" w:lineRule="auto"/>
        <w:ind w:left="1080"/>
        <w:contextualSpacing w:val="0"/>
        <w:jc w:val="both"/>
        <w:rPr>
          <w:rFonts w:ascii="Times New Roman" w:hAnsi="Times New Roman" w:cs="Times New Roman"/>
          <w:sz w:val="20"/>
          <w:szCs w:val="20"/>
        </w:rPr>
      </w:pPr>
      <w:r w:rsidRPr="00C27A10">
        <w:rPr>
          <w:rFonts w:ascii="Times New Roman" w:hAnsi="Times New Roman" w:cs="Times New Roman"/>
          <w:sz w:val="20"/>
          <w:szCs w:val="20"/>
        </w:rPr>
        <w:t>If Participant is 65</w:t>
      </w:r>
      <w:r w:rsidR="00B15DE5" w:rsidRPr="00C27A10">
        <w:rPr>
          <w:rFonts w:ascii="Times New Roman" w:hAnsi="Times New Roman" w:cs="Times New Roman"/>
          <w:sz w:val="20"/>
          <w:szCs w:val="20"/>
        </w:rPr>
        <w:t xml:space="preserve"> years old</w:t>
      </w:r>
      <w:r w:rsidRPr="00C27A10">
        <w:rPr>
          <w:rFonts w:ascii="Times New Roman" w:hAnsi="Times New Roman" w:cs="Times New Roman"/>
          <w:sz w:val="20"/>
          <w:szCs w:val="20"/>
        </w:rPr>
        <w:t xml:space="preserve"> or older</w:t>
      </w:r>
      <w:r w:rsidR="00C327F4">
        <w:rPr>
          <w:rFonts w:ascii="Times New Roman" w:hAnsi="Times New Roman" w:cs="Times New Roman"/>
          <w:sz w:val="20"/>
          <w:szCs w:val="20"/>
        </w:rPr>
        <w:t xml:space="preserve"> or requires an egg-free vaccine</w:t>
      </w:r>
      <w:r w:rsidR="00B15DE5" w:rsidRPr="00C27A10">
        <w:rPr>
          <w:rFonts w:ascii="Times New Roman" w:hAnsi="Times New Roman" w:cs="Times New Roman"/>
          <w:sz w:val="20"/>
          <w:szCs w:val="20"/>
        </w:rPr>
        <w:t xml:space="preserve">, Hy-Vee will administer the high dose </w:t>
      </w:r>
      <w:r w:rsidR="00C327F4">
        <w:rPr>
          <w:rFonts w:ascii="Times New Roman" w:hAnsi="Times New Roman" w:cs="Times New Roman"/>
          <w:sz w:val="20"/>
          <w:szCs w:val="20"/>
        </w:rPr>
        <w:t xml:space="preserve">or egg-free </w:t>
      </w:r>
      <w:r w:rsidR="00B15DE5" w:rsidRPr="00C27A10">
        <w:rPr>
          <w:rFonts w:ascii="Times New Roman" w:hAnsi="Times New Roman" w:cs="Times New Roman"/>
          <w:sz w:val="20"/>
          <w:szCs w:val="20"/>
        </w:rPr>
        <w:t xml:space="preserve">flu shot which is a cost of </w:t>
      </w:r>
      <w:r w:rsidR="00C327F4">
        <w:rPr>
          <w:rFonts w:ascii="Times New Roman" w:hAnsi="Times New Roman" w:cs="Times New Roman"/>
          <w:sz w:val="20"/>
          <w:szCs w:val="20"/>
        </w:rPr>
        <w:t>$74.99</w:t>
      </w:r>
      <w:r w:rsidR="00B15DE5" w:rsidRPr="00C27A10">
        <w:rPr>
          <w:rFonts w:ascii="Times New Roman" w:hAnsi="Times New Roman" w:cs="Times New Roman"/>
          <w:sz w:val="20"/>
          <w:szCs w:val="20"/>
        </w:rPr>
        <w:t xml:space="preserve"> for each Pa</w:t>
      </w:r>
      <w:r w:rsidR="00C327F4">
        <w:rPr>
          <w:rFonts w:ascii="Times New Roman" w:hAnsi="Times New Roman" w:cs="Times New Roman"/>
          <w:sz w:val="20"/>
          <w:szCs w:val="20"/>
        </w:rPr>
        <w:t xml:space="preserve">rticipant who receives the applicable </w:t>
      </w:r>
      <w:r w:rsidR="00B15DE5" w:rsidRPr="00C27A10">
        <w:rPr>
          <w:rFonts w:ascii="Times New Roman" w:hAnsi="Times New Roman" w:cs="Times New Roman"/>
          <w:sz w:val="20"/>
          <w:szCs w:val="20"/>
        </w:rPr>
        <w:t>influenza vaccine.  Medicare may be billed at the option of Participant/Company.</w:t>
      </w:r>
    </w:p>
    <w:p w:rsidR="00B15DE5" w:rsidRPr="00C27A10" w:rsidRDefault="00B15DE5" w:rsidP="0032524B">
      <w:pPr>
        <w:pStyle w:val="ListParagraph"/>
        <w:tabs>
          <w:tab w:val="left" w:pos="-720"/>
        </w:tabs>
        <w:suppressAutoHyphens/>
        <w:spacing w:after="0" w:line="240" w:lineRule="auto"/>
        <w:ind w:left="1080"/>
        <w:contextualSpacing w:val="0"/>
        <w:jc w:val="both"/>
        <w:rPr>
          <w:rFonts w:ascii="Times New Roman" w:hAnsi="Times New Roman" w:cs="Times New Roman"/>
          <w:sz w:val="20"/>
          <w:szCs w:val="20"/>
        </w:rPr>
      </w:pPr>
    </w:p>
    <w:p w:rsidR="00B15DE5" w:rsidRPr="00C27A10" w:rsidRDefault="00B15DE5" w:rsidP="0032524B">
      <w:pPr>
        <w:pStyle w:val="ListParagraph"/>
        <w:numPr>
          <w:ilvl w:val="1"/>
          <w:numId w:val="1"/>
        </w:numPr>
        <w:tabs>
          <w:tab w:val="clear" w:pos="1800"/>
          <w:tab w:val="left" w:pos="-720"/>
        </w:tabs>
        <w:suppressAutoHyphens/>
        <w:spacing w:after="0" w:line="240" w:lineRule="auto"/>
        <w:ind w:left="1080"/>
        <w:contextualSpacing w:val="0"/>
        <w:jc w:val="both"/>
        <w:rPr>
          <w:rFonts w:ascii="Times New Roman" w:hAnsi="Times New Roman" w:cs="Times New Roman"/>
          <w:sz w:val="20"/>
          <w:szCs w:val="20"/>
        </w:rPr>
      </w:pPr>
      <w:r w:rsidRPr="00C27A10">
        <w:rPr>
          <w:rFonts w:ascii="Times New Roman" w:hAnsi="Times New Roman" w:cs="Times New Roman"/>
          <w:sz w:val="20"/>
          <w:szCs w:val="20"/>
        </w:rPr>
        <w:t>Company may elect to have vaccinations billed to Company or Partic</w:t>
      </w:r>
      <w:r w:rsidR="002D7E06">
        <w:rPr>
          <w:rFonts w:ascii="Times New Roman" w:hAnsi="Times New Roman" w:cs="Times New Roman"/>
          <w:sz w:val="20"/>
          <w:szCs w:val="20"/>
        </w:rPr>
        <w:t>ipant insurance.  Hy-Vee will bill</w:t>
      </w:r>
      <w:r w:rsidRPr="00C27A10">
        <w:rPr>
          <w:rFonts w:ascii="Times New Roman" w:hAnsi="Times New Roman" w:cs="Times New Roman"/>
          <w:sz w:val="20"/>
          <w:szCs w:val="20"/>
        </w:rPr>
        <w:t xml:space="preserve"> the insurance at Hy-Vee’s usual and customary price for each Participant who receives an influenza vaccine.  Participant will be responsible for </w:t>
      </w:r>
      <w:r w:rsidR="002D7E06">
        <w:rPr>
          <w:rFonts w:ascii="Times New Roman" w:hAnsi="Times New Roman" w:cs="Times New Roman"/>
          <w:sz w:val="20"/>
          <w:szCs w:val="20"/>
        </w:rPr>
        <w:t>any co-pay.  In the event of no</w:t>
      </w:r>
      <w:r w:rsidRPr="00C27A10">
        <w:rPr>
          <w:rFonts w:ascii="Times New Roman" w:hAnsi="Times New Roman" w:cs="Times New Roman"/>
          <w:sz w:val="20"/>
          <w:szCs w:val="20"/>
        </w:rPr>
        <w:t xml:space="preserve"> insurance benefit, the Participant or Company will pay Hy-Vee’s usual and customary price for each Participant who receives an influenza vaccine.</w:t>
      </w:r>
    </w:p>
    <w:p w:rsidR="00A246D5" w:rsidRPr="00C27A10" w:rsidRDefault="00A246D5" w:rsidP="0032524B">
      <w:pPr>
        <w:pStyle w:val="ListParagraph"/>
        <w:spacing w:line="240" w:lineRule="auto"/>
        <w:rPr>
          <w:rFonts w:ascii="Times New Roman" w:hAnsi="Times New Roman" w:cs="Times New Roman"/>
          <w:sz w:val="20"/>
          <w:szCs w:val="20"/>
        </w:rPr>
      </w:pPr>
    </w:p>
    <w:p w:rsidR="00A246D5" w:rsidRPr="00C27A10" w:rsidRDefault="00440F7B" w:rsidP="0032524B">
      <w:pPr>
        <w:pStyle w:val="ListParagraph"/>
        <w:numPr>
          <w:ilvl w:val="1"/>
          <w:numId w:val="1"/>
        </w:numPr>
        <w:tabs>
          <w:tab w:val="clear" w:pos="1800"/>
          <w:tab w:val="left" w:pos="-720"/>
        </w:tabs>
        <w:suppressAutoHyphens/>
        <w:spacing w:after="0" w:line="240" w:lineRule="auto"/>
        <w:ind w:left="1080"/>
        <w:contextualSpacing w:val="0"/>
        <w:jc w:val="both"/>
        <w:rPr>
          <w:rFonts w:ascii="Times New Roman" w:hAnsi="Times New Roman" w:cs="Times New Roman"/>
          <w:sz w:val="20"/>
          <w:szCs w:val="20"/>
        </w:rPr>
      </w:pPr>
      <w:r>
        <w:rPr>
          <w:rFonts w:ascii="Times New Roman" w:hAnsi="Times New Roman" w:cs="Times New Roman"/>
          <w:sz w:val="20"/>
          <w:szCs w:val="20"/>
        </w:rPr>
        <w:t xml:space="preserve">If applicable, </w:t>
      </w:r>
      <w:r w:rsidR="00A246D5" w:rsidRPr="00C27A10">
        <w:rPr>
          <w:rFonts w:ascii="Times New Roman" w:hAnsi="Times New Roman" w:cs="Times New Roman"/>
          <w:sz w:val="20"/>
          <w:szCs w:val="20"/>
        </w:rPr>
        <w:t xml:space="preserve">Company agrees to reimburse Hy-Vee for the cost of mileage for travel of Hy-Vee </w:t>
      </w:r>
      <w:r w:rsidR="00C327F4">
        <w:rPr>
          <w:rFonts w:ascii="Times New Roman" w:hAnsi="Times New Roman" w:cs="Times New Roman"/>
          <w:sz w:val="20"/>
          <w:szCs w:val="20"/>
        </w:rPr>
        <w:t>provider</w:t>
      </w:r>
      <w:r w:rsidR="00A246D5" w:rsidRPr="00C27A10">
        <w:rPr>
          <w:rFonts w:ascii="Times New Roman" w:hAnsi="Times New Roman" w:cs="Times New Roman"/>
          <w:sz w:val="20"/>
          <w:szCs w:val="20"/>
        </w:rPr>
        <w:t xml:space="preserve">s who provide Services under this Agreement at the then-current IRS standard mileage reimbursement rates for business mileage, published by the IRS from time to time.  Hy-Vee shall prepare and deliver to Company an </w:t>
      </w:r>
      <w:r w:rsidR="00C327F4">
        <w:rPr>
          <w:rFonts w:ascii="Times New Roman" w:hAnsi="Times New Roman" w:cs="Times New Roman"/>
          <w:sz w:val="20"/>
          <w:szCs w:val="20"/>
        </w:rPr>
        <w:t xml:space="preserve">invoice documenting the Hy-Vee </w:t>
      </w:r>
      <w:r w:rsidR="00A246D5" w:rsidRPr="00C27A10">
        <w:rPr>
          <w:rFonts w:ascii="Times New Roman" w:hAnsi="Times New Roman" w:cs="Times New Roman"/>
          <w:sz w:val="20"/>
          <w:szCs w:val="20"/>
        </w:rPr>
        <w:t xml:space="preserve">mileage information.  This mileage shall be calculated from the </w:t>
      </w:r>
      <w:r w:rsidR="00222558">
        <w:rPr>
          <w:rFonts w:ascii="Times New Roman" w:hAnsi="Times New Roman" w:cs="Times New Roman"/>
          <w:sz w:val="20"/>
          <w:szCs w:val="20"/>
        </w:rPr>
        <w:t xml:space="preserve">primary </w:t>
      </w:r>
      <w:r w:rsidR="00A246D5" w:rsidRPr="00C27A10">
        <w:rPr>
          <w:rFonts w:ascii="Times New Roman" w:hAnsi="Times New Roman" w:cs="Times New Roman"/>
          <w:sz w:val="20"/>
          <w:szCs w:val="20"/>
        </w:rPr>
        <w:t xml:space="preserve">Hy-Vee Pharmacy </w:t>
      </w:r>
      <w:r w:rsidR="00222558">
        <w:rPr>
          <w:rFonts w:ascii="Times New Roman" w:hAnsi="Times New Roman" w:cs="Times New Roman"/>
          <w:sz w:val="20"/>
          <w:szCs w:val="20"/>
        </w:rPr>
        <w:t>location</w:t>
      </w:r>
      <w:r w:rsidR="00A246D5" w:rsidRPr="00C27A10">
        <w:rPr>
          <w:rFonts w:ascii="Times New Roman" w:hAnsi="Times New Roman" w:cs="Times New Roman"/>
          <w:sz w:val="20"/>
          <w:szCs w:val="20"/>
        </w:rPr>
        <w:t xml:space="preserve"> to any location(s) where off-site vaccinations occur.</w:t>
      </w:r>
    </w:p>
    <w:p w:rsidR="009B3370" w:rsidRPr="00C27A10" w:rsidRDefault="009B3370" w:rsidP="0032524B">
      <w:pPr>
        <w:pStyle w:val="ListParagraph"/>
        <w:tabs>
          <w:tab w:val="left" w:pos="-720"/>
        </w:tabs>
        <w:suppressAutoHyphens/>
        <w:spacing w:after="0" w:line="240" w:lineRule="auto"/>
        <w:contextualSpacing w:val="0"/>
        <w:jc w:val="both"/>
        <w:rPr>
          <w:rFonts w:ascii="Times New Roman" w:hAnsi="Times New Roman" w:cs="Times New Roman"/>
          <w:sz w:val="20"/>
          <w:szCs w:val="20"/>
        </w:rPr>
      </w:pPr>
    </w:p>
    <w:p w:rsidR="00440FB6" w:rsidRPr="00C27A10" w:rsidRDefault="00440FB6" w:rsidP="0032524B">
      <w:pPr>
        <w:numPr>
          <w:ilvl w:val="0"/>
          <w:numId w:val="1"/>
        </w:numPr>
        <w:tabs>
          <w:tab w:val="clear" w:pos="1080"/>
          <w:tab w:val="left" w:pos="-720"/>
          <w:tab w:val="num" w:pos="720"/>
        </w:tabs>
        <w:suppressAutoHyphens/>
        <w:spacing w:after="0" w:line="240" w:lineRule="auto"/>
        <w:ind w:left="720" w:hanging="720"/>
        <w:jc w:val="both"/>
        <w:rPr>
          <w:rFonts w:ascii="Times New Roman" w:hAnsi="Times New Roman" w:cs="Times New Roman"/>
          <w:spacing w:val="-3"/>
          <w:sz w:val="20"/>
          <w:szCs w:val="20"/>
        </w:rPr>
      </w:pPr>
      <w:r w:rsidRPr="00C27A10">
        <w:rPr>
          <w:rFonts w:ascii="Times New Roman" w:hAnsi="Times New Roman" w:cs="Times New Roman"/>
          <w:b/>
          <w:spacing w:val="-3"/>
          <w:sz w:val="20"/>
          <w:szCs w:val="20"/>
          <w:u w:val="single"/>
        </w:rPr>
        <w:t>Term and Termination</w:t>
      </w:r>
      <w:r w:rsidRPr="00C27A10">
        <w:rPr>
          <w:rFonts w:ascii="Times New Roman" w:hAnsi="Times New Roman" w:cs="Times New Roman"/>
          <w:spacing w:val="-3"/>
          <w:sz w:val="20"/>
          <w:szCs w:val="20"/>
        </w:rPr>
        <w:t xml:space="preserve">.  This Agreement shall remain in effect for one (1) year from the Effective Date unless earlier terminated.  Either Party may terminate this Agreement at any time by providing thirty (30) days' prior written notice to the other Party.  In such event, termination shall be effective thirty (30) days after the date of the notice without further notice or action.  </w:t>
      </w:r>
      <w:r w:rsidRPr="00C27A10">
        <w:rPr>
          <w:rFonts w:ascii="Times New Roman" w:eastAsiaTheme="minorEastAsia" w:hAnsi="Times New Roman" w:cs="Times New Roman"/>
          <w:sz w:val="20"/>
          <w:szCs w:val="20"/>
        </w:rPr>
        <w:t xml:space="preserve">Upon termination of this Agreement, neither Party shall have any further obligation under this Agreement except for obligations accruing prior to the date of termination, </w:t>
      </w:r>
      <w:r w:rsidRPr="00C27A10">
        <w:rPr>
          <w:rFonts w:ascii="Times New Roman" w:eastAsiaTheme="minorEastAsia" w:hAnsi="Times New Roman" w:cs="Times New Roman"/>
          <w:sz w:val="20"/>
          <w:szCs w:val="20"/>
        </w:rPr>
        <w:lastRenderedPageBreak/>
        <w:t>including amounts due under this Agreement, indemnification provisions, confidentiality provisions, and other covenants that expressly or by operation of law extend beyond termination of this Agreement.</w:t>
      </w:r>
    </w:p>
    <w:p w:rsidR="00A246D5" w:rsidRPr="00C27A10" w:rsidRDefault="00A246D5" w:rsidP="0032524B">
      <w:pPr>
        <w:tabs>
          <w:tab w:val="left" w:pos="-720"/>
        </w:tabs>
        <w:suppressAutoHyphens/>
        <w:spacing w:after="0" w:line="240" w:lineRule="auto"/>
        <w:ind w:left="720"/>
        <w:jc w:val="both"/>
        <w:rPr>
          <w:rFonts w:ascii="Times New Roman" w:hAnsi="Times New Roman" w:cs="Times New Roman"/>
          <w:spacing w:val="-3"/>
          <w:sz w:val="20"/>
          <w:szCs w:val="20"/>
        </w:rPr>
      </w:pPr>
    </w:p>
    <w:p w:rsidR="00440FB6" w:rsidRPr="00C27A10" w:rsidRDefault="00440FB6" w:rsidP="0032524B">
      <w:pPr>
        <w:numPr>
          <w:ilvl w:val="0"/>
          <w:numId w:val="1"/>
        </w:numPr>
        <w:tabs>
          <w:tab w:val="clear" w:pos="1080"/>
          <w:tab w:val="left" w:pos="-720"/>
          <w:tab w:val="num" w:pos="720"/>
        </w:tabs>
        <w:suppressAutoHyphens/>
        <w:spacing w:after="0" w:line="240" w:lineRule="auto"/>
        <w:ind w:left="720" w:hanging="720"/>
        <w:jc w:val="both"/>
        <w:rPr>
          <w:rFonts w:ascii="Times New Roman" w:hAnsi="Times New Roman" w:cs="Times New Roman"/>
          <w:spacing w:val="-3"/>
          <w:sz w:val="20"/>
          <w:szCs w:val="20"/>
        </w:rPr>
      </w:pPr>
      <w:r w:rsidRPr="00C27A10">
        <w:rPr>
          <w:rFonts w:ascii="Times New Roman" w:hAnsi="Times New Roman" w:cs="Times New Roman"/>
          <w:b/>
          <w:bCs/>
          <w:sz w:val="20"/>
          <w:szCs w:val="20"/>
          <w:u w:val="single"/>
        </w:rPr>
        <w:t>Miscellaneous.</w:t>
      </w:r>
    </w:p>
    <w:p w:rsidR="00440FB6" w:rsidRPr="00C27A10" w:rsidRDefault="00440FB6" w:rsidP="0032524B">
      <w:pPr>
        <w:tabs>
          <w:tab w:val="left" w:pos="-720"/>
        </w:tabs>
        <w:suppressAutoHyphens/>
        <w:spacing w:after="0" w:line="240" w:lineRule="auto"/>
        <w:ind w:left="720"/>
        <w:jc w:val="both"/>
        <w:rPr>
          <w:rFonts w:ascii="Times New Roman" w:hAnsi="Times New Roman" w:cs="Times New Roman"/>
          <w:spacing w:val="-3"/>
          <w:sz w:val="20"/>
          <w:szCs w:val="20"/>
        </w:rPr>
      </w:pPr>
    </w:p>
    <w:p w:rsidR="00440FB6" w:rsidRPr="00C27A10" w:rsidRDefault="00440FB6" w:rsidP="0032524B">
      <w:pPr>
        <w:numPr>
          <w:ilvl w:val="1"/>
          <w:numId w:val="1"/>
        </w:numPr>
        <w:tabs>
          <w:tab w:val="clear" w:pos="1800"/>
          <w:tab w:val="left" w:pos="-720"/>
        </w:tabs>
        <w:suppressAutoHyphens/>
        <w:spacing w:after="0" w:line="240" w:lineRule="auto"/>
        <w:ind w:left="1080"/>
        <w:jc w:val="both"/>
        <w:rPr>
          <w:rFonts w:ascii="Times New Roman" w:hAnsi="Times New Roman" w:cs="Times New Roman"/>
          <w:spacing w:val="-3"/>
          <w:sz w:val="20"/>
          <w:szCs w:val="20"/>
        </w:rPr>
      </w:pPr>
      <w:bookmarkStart w:id="1" w:name="OLE_LINK11"/>
      <w:bookmarkStart w:id="2" w:name="OLE_LINK12"/>
      <w:r w:rsidRPr="00C27A10">
        <w:rPr>
          <w:rFonts w:ascii="Times New Roman" w:hAnsi="Times New Roman" w:cs="Times New Roman"/>
          <w:b/>
          <w:color w:val="000000"/>
          <w:sz w:val="20"/>
          <w:szCs w:val="20"/>
          <w:u w:val="single"/>
        </w:rPr>
        <w:t>Intellectual Property</w:t>
      </w:r>
      <w:r w:rsidRPr="00C27A10">
        <w:rPr>
          <w:rFonts w:ascii="Times New Roman" w:hAnsi="Times New Roman" w:cs="Times New Roman"/>
          <w:color w:val="000000"/>
          <w:sz w:val="20"/>
          <w:szCs w:val="20"/>
        </w:rPr>
        <w:t xml:space="preserve">.  All Intellectual Property developed for the Vaccination Program shall be the sole and exclusive property of Hy-Vee.  Intellectual Property means </w:t>
      </w:r>
      <w:r w:rsidRPr="00C27A10">
        <w:rPr>
          <w:rFonts w:ascii="Times New Roman" w:hAnsi="Times New Roman" w:cs="Times New Roman"/>
          <w:spacing w:val="-3"/>
          <w:sz w:val="20"/>
          <w:szCs w:val="20"/>
        </w:rPr>
        <w:t>all i</w:t>
      </w:r>
      <w:r w:rsidRPr="00C27A10">
        <w:rPr>
          <w:rFonts w:ascii="Times New Roman" w:hAnsi="Times New Roman" w:cs="Times New Roman"/>
          <w:sz w:val="20"/>
          <w:szCs w:val="20"/>
        </w:rPr>
        <w:t>nventions (whether or not patented), patents, discoveries, business processes and know-how, including trade secrets, computer programs (including software, systems, databases, and structure), trademarks, copyrights,</w:t>
      </w:r>
      <w:r w:rsidR="00714988" w:rsidRPr="00C27A10">
        <w:rPr>
          <w:rFonts w:ascii="Times New Roman" w:hAnsi="Times New Roman" w:cs="Times New Roman"/>
          <w:sz w:val="20"/>
          <w:szCs w:val="20"/>
        </w:rPr>
        <w:t xml:space="preserve"> forms,</w:t>
      </w:r>
      <w:r w:rsidRPr="00C27A10">
        <w:rPr>
          <w:rFonts w:ascii="Times New Roman" w:hAnsi="Times New Roman" w:cs="Times New Roman"/>
          <w:sz w:val="20"/>
          <w:szCs w:val="20"/>
        </w:rPr>
        <w:t xml:space="preserve"> and works of authorship.  </w:t>
      </w:r>
    </w:p>
    <w:p w:rsidR="00714988" w:rsidRPr="00C27A10" w:rsidRDefault="00714988"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p>
    <w:p w:rsidR="00714988" w:rsidRPr="00C27A10" w:rsidRDefault="00440FB6" w:rsidP="0032524B">
      <w:pPr>
        <w:numPr>
          <w:ilvl w:val="1"/>
          <w:numId w:val="1"/>
        </w:numPr>
        <w:tabs>
          <w:tab w:val="clear" w:pos="1800"/>
          <w:tab w:val="left" w:pos="-720"/>
        </w:tabs>
        <w:suppressAutoHyphens/>
        <w:spacing w:after="0" w:line="240" w:lineRule="auto"/>
        <w:ind w:left="1080"/>
        <w:jc w:val="both"/>
        <w:rPr>
          <w:rFonts w:ascii="Times New Roman" w:hAnsi="Times New Roman" w:cs="Times New Roman"/>
          <w:spacing w:val="-3"/>
          <w:sz w:val="20"/>
          <w:szCs w:val="20"/>
        </w:rPr>
      </w:pPr>
      <w:r w:rsidRPr="00C27A10">
        <w:rPr>
          <w:rFonts w:ascii="Times New Roman" w:hAnsi="Times New Roman" w:cs="Times New Roman"/>
          <w:b/>
          <w:color w:val="000000"/>
          <w:sz w:val="20"/>
          <w:szCs w:val="20"/>
          <w:u w:val="single"/>
        </w:rPr>
        <w:t>Use of Hy-Vee Name; Media</w:t>
      </w:r>
      <w:r w:rsidRPr="00C27A10">
        <w:rPr>
          <w:rFonts w:ascii="Times New Roman" w:hAnsi="Times New Roman" w:cs="Times New Roman"/>
          <w:color w:val="000000"/>
          <w:sz w:val="20"/>
          <w:szCs w:val="20"/>
        </w:rPr>
        <w:t xml:space="preserve">.  Company shall not use Hy-Vee’s name, trademarks, services marks, logos, </w:t>
      </w:r>
      <w:r w:rsidR="00714988" w:rsidRPr="00C27A10">
        <w:rPr>
          <w:rFonts w:ascii="Times New Roman" w:hAnsi="Times New Roman" w:cs="Times New Roman"/>
          <w:color w:val="000000"/>
          <w:sz w:val="20"/>
          <w:szCs w:val="20"/>
        </w:rPr>
        <w:t xml:space="preserve">or </w:t>
      </w:r>
      <w:r w:rsidRPr="00C27A10">
        <w:rPr>
          <w:rFonts w:ascii="Times New Roman" w:hAnsi="Times New Roman" w:cs="Times New Roman"/>
          <w:color w:val="000000"/>
          <w:sz w:val="20"/>
          <w:szCs w:val="20"/>
        </w:rPr>
        <w:t>any description that would reveal Hy-Vee’s identity in any way, including, but not limited to, any advertisements, press release, announcements, or materials of a public or promotional nature, nor make any public reference to this Agreement without first obtaining Hy-Vee’s written permission, which may be withheld in Hy-Vee’s</w:t>
      </w:r>
      <w:r w:rsidR="00714988" w:rsidRPr="00C27A10">
        <w:rPr>
          <w:rFonts w:ascii="Times New Roman" w:hAnsi="Times New Roman" w:cs="Times New Roman"/>
          <w:color w:val="000000"/>
          <w:sz w:val="20"/>
          <w:szCs w:val="20"/>
        </w:rPr>
        <w:t xml:space="preserve"> sole discretion</w:t>
      </w:r>
      <w:r w:rsidRPr="00C27A10">
        <w:rPr>
          <w:rFonts w:ascii="Times New Roman" w:hAnsi="Times New Roman" w:cs="Times New Roman"/>
          <w:color w:val="000000"/>
          <w:sz w:val="20"/>
          <w:szCs w:val="20"/>
        </w:rPr>
        <w:t>.  Company agrees to not negatively reference or disparage Hy-Vee.</w:t>
      </w:r>
      <w:r w:rsidRPr="00C27A10">
        <w:rPr>
          <w:rFonts w:ascii="Times New Roman" w:hAnsi="Times New Roman" w:cs="Times New Roman"/>
          <w:spacing w:val="-3"/>
          <w:sz w:val="20"/>
          <w:szCs w:val="20"/>
        </w:rPr>
        <w:t xml:space="preserve">  Company shall not respond to any inquiry from</w:t>
      </w:r>
      <w:r w:rsidR="00714988" w:rsidRPr="00C27A10">
        <w:rPr>
          <w:rFonts w:ascii="Times New Roman" w:hAnsi="Times New Roman" w:cs="Times New Roman"/>
          <w:spacing w:val="-3"/>
          <w:sz w:val="20"/>
          <w:szCs w:val="20"/>
        </w:rPr>
        <w:t xml:space="preserve"> the press or media concerning the </w:t>
      </w:r>
      <w:r w:rsidR="00D165D3" w:rsidRPr="00C27A10">
        <w:rPr>
          <w:rFonts w:ascii="Times New Roman" w:hAnsi="Times New Roman" w:cs="Times New Roman"/>
          <w:spacing w:val="-3"/>
          <w:sz w:val="20"/>
          <w:szCs w:val="20"/>
        </w:rPr>
        <w:t>parties’</w:t>
      </w:r>
      <w:r w:rsidR="00714988" w:rsidRPr="00C27A10">
        <w:rPr>
          <w:rFonts w:ascii="Times New Roman" w:hAnsi="Times New Roman" w:cs="Times New Roman"/>
          <w:spacing w:val="-3"/>
          <w:sz w:val="20"/>
          <w:szCs w:val="20"/>
        </w:rPr>
        <w:t xml:space="preserve"> relationship and</w:t>
      </w:r>
      <w:r w:rsidRPr="00C27A10">
        <w:rPr>
          <w:rFonts w:ascii="Times New Roman" w:hAnsi="Times New Roman" w:cs="Times New Roman"/>
          <w:spacing w:val="-3"/>
          <w:sz w:val="20"/>
          <w:szCs w:val="20"/>
        </w:rPr>
        <w:t xml:space="preserve"> Company shall refer all such inquiries to Hy-Vee for response.</w:t>
      </w:r>
      <w:r w:rsidR="00A246D5" w:rsidRPr="00C27A10">
        <w:rPr>
          <w:rFonts w:ascii="Times New Roman" w:hAnsi="Times New Roman" w:cs="Times New Roman"/>
          <w:spacing w:val="-3"/>
          <w:sz w:val="20"/>
          <w:szCs w:val="20"/>
        </w:rPr>
        <w:t xml:space="preserve">  Notwithstanding the foregoing, Company may use Hy-Vee’s name in flyers and notifications directing Participants where and how to get vaccinations.</w:t>
      </w:r>
    </w:p>
    <w:p w:rsidR="00714988" w:rsidRPr="00C27A10" w:rsidRDefault="00714988"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p>
    <w:p w:rsidR="00714988" w:rsidRPr="00C27A10" w:rsidRDefault="00714988" w:rsidP="0032524B">
      <w:pPr>
        <w:numPr>
          <w:ilvl w:val="1"/>
          <w:numId w:val="1"/>
        </w:numPr>
        <w:tabs>
          <w:tab w:val="clear" w:pos="1800"/>
          <w:tab w:val="left" w:pos="-720"/>
        </w:tabs>
        <w:suppressAutoHyphens/>
        <w:spacing w:after="0" w:line="240" w:lineRule="auto"/>
        <w:ind w:left="1080"/>
        <w:jc w:val="both"/>
        <w:rPr>
          <w:rFonts w:ascii="Times New Roman" w:hAnsi="Times New Roman" w:cs="Times New Roman"/>
          <w:spacing w:val="-3"/>
          <w:sz w:val="20"/>
          <w:szCs w:val="20"/>
        </w:rPr>
      </w:pPr>
      <w:r w:rsidRPr="00C27A10">
        <w:rPr>
          <w:rFonts w:ascii="Times New Roman" w:hAnsi="Times New Roman" w:cs="Times New Roman"/>
          <w:b/>
          <w:sz w:val="20"/>
          <w:szCs w:val="20"/>
          <w:u w:val="single"/>
        </w:rPr>
        <w:t>Confidentiality</w:t>
      </w:r>
      <w:r w:rsidRPr="00C27A10">
        <w:rPr>
          <w:rFonts w:ascii="Times New Roman" w:hAnsi="Times New Roman" w:cs="Times New Roman"/>
          <w:sz w:val="20"/>
          <w:szCs w:val="20"/>
        </w:rPr>
        <w:t>.</w:t>
      </w:r>
      <w:r w:rsidRPr="00C27A10">
        <w:rPr>
          <w:rFonts w:ascii="Times New Roman" w:hAnsi="Times New Roman" w:cs="Times New Roman"/>
          <w:b/>
          <w:sz w:val="20"/>
          <w:szCs w:val="20"/>
        </w:rPr>
        <w:t xml:space="preserve"> </w:t>
      </w:r>
      <w:r w:rsidRPr="00C27A10">
        <w:rPr>
          <w:rFonts w:ascii="Times New Roman" w:hAnsi="Times New Roman" w:cs="Times New Roman"/>
          <w:sz w:val="20"/>
          <w:szCs w:val="20"/>
        </w:rPr>
        <w:t xml:space="preserve"> Company will hold confidential all business</w:t>
      </w:r>
      <w:r w:rsidR="00D165D3" w:rsidRPr="00C27A10">
        <w:rPr>
          <w:rFonts w:ascii="Times New Roman" w:hAnsi="Times New Roman" w:cs="Times New Roman"/>
          <w:sz w:val="20"/>
          <w:szCs w:val="20"/>
        </w:rPr>
        <w:t xml:space="preserve"> </w:t>
      </w:r>
      <w:r w:rsidRPr="00C27A10">
        <w:rPr>
          <w:rFonts w:ascii="Times New Roman" w:hAnsi="Times New Roman" w:cs="Times New Roman"/>
          <w:sz w:val="20"/>
          <w:szCs w:val="20"/>
        </w:rPr>
        <w:t>and/or technical information of Hy-Vee with which Company, its employees and agents come into co</w:t>
      </w:r>
      <w:r w:rsidR="00D165D3" w:rsidRPr="00C27A10">
        <w:rPr>
          <w:rFonts w:ascii="Times New Roman" w:hAnsi="Times New Roman" w:cs="Times New Roman"/>
          <w:sz w:val="20"/>
          <w:szCs w:val="20"/>
        </w:rPr>
        <w:t>ntact with during this Agreement, including the terms, conditions and rates herein</w:t>
      </w:r>
      <w:r w:rsidRPr="00C27A10">
        <w:rPr>
          <w:rFonts w:ascii="Times New Roman" w:hAnsi="Times New Roman" w:cs="Times New Roman"/>
          <w:sz w:val="20"/>
          <w:szCs w:val="20"/>
        </w:rPr>
        <w:t xml:space="preserve">.  </w:t>
      </w:r>
      <w:r w:rsidR="00D165D3" w:rsidRPr="00C27A10">
        <w:rPr>
          <w:rFonts w:ascii="Times New Roman" w:hAnsi="Times New Roman" w:cs="Times New Roman"/>
          <w:sz w:val="20"/>
          <w:szCs w:val="20"/>
        </w:rPr>
        <w:t>Company</w:t>
      </w:r>
      <w:r w:rsidRPr="00C27A10">
        <w:rPr>
          <w:rFonts w:ascii="Times New Roman" w:hAnsi="Times New Roman" w:cs="Times New Roman"/>
          <w:sz w:val="20"/>
          <w:szCs w:val="20"/>
        </w:rPr>
        <w:t xml:space="preserve"> will not disclose such information without </w:t>
      </w:r>
      <w:r w:rsidR="00D165D3" w:rsidRPr="00C27A10">
        <w:rPr>
          <w:rFonts w:ascii="Times New Roman" w:hAnsi="Times New Roman" w:cs="Times New Roman"/>
          <w:sz w:val="20"/>
          <w:szCs w:val="20"/>
        </w:rPr>
        <w:t>Hy-Vee</w:t>
      </w:r>
      <w:r w:rsidRPr="00C27A10">
        <w:rPr>
          <w:rFonts w:ascii="Times New Roman" w:hAnsi="Times New Roman" w:cs="Times New Roman"/>
          <w:sz w:val="20"/>
          <w:szCs w:val="20"/>
        </w:rPr>
        <w:t>’s prior written consent, exc</w:t>
      </w:r>
      <w:r w:rsidR="00D165D3" w:rsidRPr="00C27A10">
        <w:rPr>
          <w:rFonts w:ascii="Times New Roman" w:hAnsi="Times New Roman" w:cs="Times New Roman"/>
          <w:sz w:val="20"/>
          <w:szCs w:val="20"/>
        </w:rPr>
        <w:t xml:space="preserve">ept to the extent required by court order, by </w:t>
      </w:r>
      <w:r w:rsidRPr="00C27A10">
        <w:rPr>
          <w:rFonts w:ascii="Times New Roman" w:hAnsi="Times New Roman" w:cs="Times New Roman"/>
          <w:sz w:val="20"/>
          <w:szCs w:val="20"/>
        </w:rPr>
        <w:t>some other governmental directive or requirement,</w:t>
      </w:r>
      <w:r w:rsidR="00D165D3" w:rsidRPr="00C27A10">
        <w:rPr>
          <w:rFonts w:ascii="Times New Roman" w:hAnsi="Times New Roman" w:cs="Times New Roman"/>
          <w:sz w:val="20"/>
          <w:szCs w:val="20"/>
        </w:rPr>
        <w:t xml:space="preserve"> or for the defense of Company against claims or liabilities,</w:t>
      </w:r>
      <w:r w:rsidRPr="00C27A10">
        <w:rPr>
          <w:rFonts w:ascii="Times New Roman" w:hAnsi="Times New Roman" w:cs="Times New Roman"/>
          <w:sz w:val="20"/>
          <w:szCs w:val="20"/>
        </w:rPr>
        <w:t xml:space="preserve"> but not without giving notice to </w:t>
      </w:r>
      <w:r w:rsidR="00D165D3" w:rsidRPr="00C27A10">
        <w:rPr>
          <w:rFonts w:ascii="Times New Roman" w:hAnsi="Times New Roman" w:cs="Times New Roman"/>
          <w:sz w:val="20"/>
          <w:szCs w:val="20"/>
        </w:rPr>
        <w:t>Hy-Vee</w:t>
      </w:r>
      <w:r w:rsidRPr="00C27A10">
        <w:rPr>
          <w:rFonts w:ascii="Times New Roman" w:hAnsi="Times New Roman" w:cs="Times New Roman"/>
          <w:sz w:val="20"/>
          <w:szCs w:val="20"/>
        </w:rPr>
        <w:t xml:space="preserve"> of such required disclosure and cooperating with any efforts by </w:t>
      </w:r>
      <w:r w:rsidR="00D165D3" w:rsidRPr="00C27A10">
        <w:rPr>
          <w:rFonts w:ascii="Times New Roman" w:hAnsi="Times New Roman" w:cs="Times New Roman"/>
          <w:sz w:val="20"/>
          <w:szCs w:val="20"/>
        </w:rPr>
        <w:t>Hy-Vee</w:t>
      </w:r>
      <w:r w:rsidRPr="00C27A10">
        <w:rPr>
          <w:rFonts w:ascii="Times New Roman" w:hAnsi="Times New Roman" w:cs="Times New Roman"/>
          <w:sz w:val="20"/>
          <w:szCs w:val="20"/>
        </w:rPr>
        <w:t xml:space="preserve"> to secure the confidential treatment of the same before disclosure</w:t>
      </w:r>
      <w:r w:rsidR="00D165D3" w:rsidRPr="00C27A10">
        <w:rPr>
          <w:rFonts w:ascii="Times New Roman" w:hAnsi="Times New Roman" w:cs="Times New Roman"/>
          <w:sz w:val="20"/>
          <w:szCs w:val="20"/>
        </w:rPr>
        <w:t>.</w:t>
      </w:r>
    </w:p>
    <w:p w:rsidR="00714988" w:rsidRPr="00C27A10" w:rsidRDefault="00714988"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p>
    <w:bookmarkEnd w:id="1"/>
    <w:bookmarkEnd w:id="2"/>
    <w:p w:rsidR="00440FB6" w:rsidRPr="00C27A10" w:rsidRDefault="005D5F1B" w:rsidP="0032524B">
      <w:pPr>
        <w:numPr>
          <w:ilvl w:val="1"/>
          <w:numId w:val="1"/>
        </w:numPr>
        <w:tabs>
          <w:tab w:val="clear" w:pos="1800"/>
          <w:tab w:val="left" w:pos="-720"/>
        </w:tabs>
        <w:suppressAutoHyphens/>
        <w:spacing w:after="0" w:line="240" w:lineRule="auto"/>
        <w:ind w:left="1080"/>
        <w:jc w:val="both"/>
        <w:rPr>
          <w:rFonts w:ascii="Times New Roman" w:hAnsi="Times New Roman" w:cs="Times New Roman"/>
          <w:spacing w:val="-3"/>
          <w:sz w:val="20"/>
          <w:szCs w:val="20"/>
        </w:rPr>
      </w:pPr>
      <w:r w:rsidRPr="00C27A10">
        <w:rPr>
          <w:rFonts w:ascii="Times New Roman" w:hAnsi="Times New Roman" w:cs="Times New Roman"/>
          <w:b/>
          <w:sz w:val="20"/>
          <w:szCs w:val="20"/>
          <w:u w:val="single"/>
        </w:rPr>
        <w:t>Indemnification/Insurance/Liability</w:t>
      </w:r>
      <w:r w:rsidR="00440FB6" w:rsidRPr="00C27A10">
        <w:rPr>
          <w:rFonts w:ascii="Times New Roman" w:hAnsi="Times New Roman" w:cs="Times New Roman"/>
          <w:sz w:val="20"/>
          <w:szCs w:val="20"/>
        </w:rPr>
        <w:t xml:space="preserve">.  </w:t>
      </w:r>
      <w:r w:rsidRPr="00C27A10">
        <w:rPr>
          <w:rFonts w:ascii="Times New Roman" w:hAnsi="Times New Roman" w:cs="Times New Roman"/>
          <w:sz w:val="20"/>
          <w:szCs w:val="20"/>
        </w:rPr>
        <w:t xml:space="preserve">Each party agrees to hold the other harmless from any loss, claim or damage arising from the negligence or willful misconduct of its employees or agents or arising from a Party’s failure to perform any obligation under this Agreement.  Throughout the term of this Agreement, each party will maintain general liability and professional liability (Hy-Vee only) insurance policies of at least $1,000,000 per event or occurrence and $3,000,000 in the aggregate.  </w:t>
      </w:r>
      <w:r w:rsidR="00440FB6" w:rsidRPr="00C27A10">
        <w:rPr>
          <w:rFonts w:ascii="Times New Roman" w:hAnsi="Times New Roman" w:cs="Times New Roman"/>
          <w:sz w:val="20"/>
          <w:szCs w:val="20"/>
        </w:rPr>
        <w:t>Neither Party will be liable to the other for any indirect or consequential damages, including without limitations, damages for loss for business profits, business interruption, loss of business information, or other pecuniary loss, arising out of the Party’s performance or</w:t>
      </w:r>
      <w:r w:rsidR="000305F0" w:rsidRPr="00C27A10">
        <w:rPr>
          <w:rFonts w:ascii="Times New Roman" w:hAnsi="Times New Roman" w:cs="Times New Roman"/>
          <w:sz w:val="20"/>
          <w:szCs w:val="20"/>
        </w:rPr>
        <w:t xml:space="preserve"> non-performance pursuant to this Agreement</w:t>
      </w:r>
      <w:r w:rsidR="00440FB6" w:rsidRPr="00C27A10">
        <w:rPr>
          <w:rFonts w:ascii="Times New Roman" w:hAnsi="Times New Roman" w:cs="Times New Roman"/>
          <w:sz w:val="20"/>
          <w:szCs w:val="20"/>
        </w:rPr>
        <w:t>.</w:t>
      </w:r>
    </w:p>
    <w:p w:rsidR="00714988" w:rsidRPr="00C27A10" w:rsidRDefault="00714988"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p>
    <w:p w:rsidR="00440FB6" w:rsidRPr="00C27A10" w:rsidRDefault="00440FB6" w:rsidP="0032524B">
      <w:pPr>
        <w:numPr>
          <w:ilvl w:val="1"/>
          <w:numId w:val="1"/>
        </w:numPr>
        <w:tabs>
          <w:tab w:val="clear" w:pos="1800"/>
          <w:tab w:val="left" w:pos="-720"/>
        </w:tabs>
        <w:suppressAutoHyphens/>
        <w:spacing w:after="0" w:line="240" w:lineRule="auto"/>
        <w:ind w:left="1080"/>
        <w:jc w:val="both"/>
        <w:rPr>
          <w:rFonts w:ascii="Times New Roman" w:hAnsi="Times New Roman" w:cs="Times New Roman"/>
          <w:spacing w:val="-3"/>
          <w:sz w:val="20"/>
          <w:szCs w:val="20"/>
        </w:rPr>
      </w:pPr>
      <w:r w:rsidRPr="00C27A10">
        <w:rPr>
          <w:rFonts w:ascii="Times New Roman" w:hAnsi="Times New Roman" w:cs="Times New Roman"/>
          <w:b/>
          <w:bCs/>
          <w:sz w:val="20"/>
          <w:szCs w:val="20"/>
          <w:u w:val="single"/>
        </w:rPr>
        <w:t>Compliance with Laws</w:t>
      </w:r>
      <w:r w:rsidRPr="00C27A10">
        <w:rPr>
          <w:rFonts w:ascii="Times New Roman" w:hAnsi="Times New Roman" w:cs="Times New Roman"/>
          <w:bCs/>
          <w:sz w:val="20"/>
          <w:szCs w:val="20"/>
        </w:rPr>
        <w:t>.  Both Parties represent and warrant to each other that they will exercise their rights and perform their obligations with respect to this Agreement in compl</w:t>
      </w:r>
      <w:r w:rsidR="005D5F1B" w:rsidRPr="00C27A10">
        <w:rPr>
          <w:rFonts w:ascii="Times New Roman" w:hAnsi="Times New Roman" w:cs="Times New Roman"/>
          <w:bCs/>
          <w:sz w:val="20"/>
          <w:szCs w:val="20"/>
        </w:rPr>
        <w:t xml:space="preserve">iance with all applicable laws.  </w:t>
      </w:r>
      <w:r w:rsidR="005D5F1B" w:rsidRPr="00C27A10">
        <w:rPr>
          <w:rFonts w:ascii="Times New Roman" w:eastAsiaTheme="minorEastAsia" w:hAnsi="Times New Roman" w:cs="Times New Roman"/>
          <w:sz w:val="20"/>
          <w:szCs w:val="20"/>
        </w:rPr>
        <w:t xml:space="preserve">The Parties understand that Hy-Vee is a covered entity, as defined by the Health Insurance Portability and Accountability Act, the Health Information Technology for Economic and Clinical Health Act, and all implementing regulations of these acts (collectively referred to as “HIPAA”).  Accordingly, Hy-Vee is not permitted to share any protected health information about the Participants with Company.  The Parties agree that any data resulting from the </w:t>
      </w:r>
      <w:r w:rsidR="008F73C7" w:rsidRPr="00C27A10">
        <w:rPr>
          <w:rFonts w:ascii="Times New Roman" w:eastAsiaTheme="minorEastAsia" w:hAnsi="Times New Roman" w:cs="Times New Roman"/>
          <w:sz w:val="20"/>
          <w:szCs w:val="20"/>
        </w:rPr>
        <w:t>Vaccination Program</w:t>
      </w:r>
      <w:r w:rsidR="005D5F1B" w:rsidRPr="00C27A10">
        <w:rPr>
          <w:rFonts w:ascii="Times New Roman" w:eastAsiaTheme="minorEastAsia" w:hAnsi="Times New Roman" w:cs="Times New Roman"/>
          <w:sz w:val="20"/>
          <w:szCs w:val="20"/>
        </w:rPr>
        <w:t xml:space="preserve"> provided hereunder may only be shared with the Company if it is de-identified in accordance with HIPAA’s de-identification standards set forth in 45 C.F.R. 514 or if the proper consents and releases for disclosure are obtained. </w:t>
      </w:r>
    </w:p>
    <w:p w:rsidR="005D5F1B" w:rsidRPr="00C27A10" w:rsidRDefault="005D5F1B"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p>
    <w:p w:rsidR="00440FB6" w:rsidRPr="00C27A10" w:rsidRDefault="00440FB6" w:rsidP="0032524B">
      <w:pPr>
        <w:numPr>
          <w:ilvl w:val="1"/>
          <w:numId w:val="1"/>
        </w:numPr>
        <w:tabs>
          <w:tab w:val="clear" w:pos="1800"/>
          <w:tab w:val="left" w:pos="-720"/>
        </w:tabs>
        <w:suppressAutoHyphens/>
        <w:spacing w:after="0" w:line="240" w:lineRule="auto"/>
        <w:ind w:left="1080"/>
        <w:jc w:val="both"/>
        <w:rPr>
          <w:rFonts w:ascii="Times New Roman" w:hAnsi="Times New Roman" w:cs="Times New Roman"/>
          <w:spacing w:val="-3"/>
          <w:sz w:val="20"/>
          <w:szCs w:val="20"/>
        </w:rPr>
      </w:pPr>
      <w:r w:rsidRPr="00C27A10">
        <w:rPr>
          <w:rFonts w:ascii="Times New Roman" w:hAnsi="Times New Roman" w:cs="Times New Roman"/>
          <w:b/>
          <w:spacing w:val="-3"/>
          <w:sz w:val="20"/>
          <w:szCs w:val="20"/>
          <w:u w:val="single"/>
        </w:rPr>
        <w:t>Change in Applicable Laws</w:t>
      </w:r>
      <w:r w:rsidRPr="00C27A10">
        <w:rPr>
          <w:rFonts w:ascii="Times New Roman" w:hAnsi="Times New Roman" w:cs="Times New Roman"/>
          <w:spacing w:val="-3"/>
          <w:sz w:val="20"/>
          <w:szCs w:val="20"/>
        </w:rPr>
        <w:t>.  The Parties agree that they have attempted in good faith to structure this Agreement and their relationship in a way that complies with all applicable laws, regulations and requirements relating to the business of health care.  In the event that any applicable laws, regulations or requirements are amended or modified so that the Agreement or any material term or condition of the Agreement becomes illegal or unlawful, the Parties agree that they will negotiate in good faith to create another arrangement which approximates the legal equivalent of this Agreement, but is in compliance with such change in the law.</w:t>
      </w:r>
    </w:p>
    <w:p w:rsidR="00714988" w:rsidRPr="00C27A10" w:rsidRDefault="00714988"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p>
    <w:p w:rsidR="00440FB6" w:rsidRPr="00C27A10" w:rsidRDefault="00A246D5" w:rsidP="0032524B">
      <w:pPr>
        <w:numPr>
          <w:ilvl w:val="1"/>
          <w:numId w:val="1"/>
        </w:numPr>
        <w:tabs>
          <w:tab w:val="clear" w:pos="1800"/>
          <w:tab w:val="left" w:pos="-720"/>
        </w:tabs>
        <w:suppressAutoHyphens/>
        <w:spacing w:after="0" w:line="240" w:lineRule="auto"/>
        <w:ind w:left="1080"/>
        <w:jc w:val="both"/>
        <w:rPr>
          <w:rFonts w:ascii="Times New Roman" w:hAnsi="Times New Roman" w:cs="Times New Roman"/>
          <w:spacing w:val="-3"/>
          <w:sz w:val="20"/>
          <w:szCs w:val="20"/>
        </w:rPr>
      </w:pPr>
      <w:r w:rsidRPr="00C27A10">
        <w:rPr>
          <w:rFonts w:ascii="Times New Roman" w:hAnsi="Times New Roman" w:cs="Times New Roman"/>
          <w:b/>
          <w:sz w:val="20"/>
          <w:szCs w:val="20"/>
          <w:u w:val="single"/>
        </w:rPr>
        <w:t xml:space="preserve">Governing </w:t>
      </w:r>
      <w:r w:rsidR="00440FB6" w:rsidRPr="00C27A10">
        <w:rPr>
          <w:rFonts w:ascii="Times New Roman" w:hAnsi="Times New Roman" w:cs="Times New Roman"/>
          <w:b/>
          <w:sz w:val="20"/>
          <w:szCs w:val="20"/>
          <w:u w:val="single"/>
        </w:rPr>
        <w:t>Law</w:t>
      </w:r>
      <w:r w:rsidR="00440FB6" w:rsidRPr="00C27A10">
        <w:rPr>
          <w:rFonts w:ascii="Times New Roman" w:hAnsi="Times New Roman" w:cs="Times New Roman"/>
          <w:sz w:val="20"/>
          <w:szCs w:val="20"/>
        </w:rPr>
        <w:t xml:space="preserve">.  The laws of the State of </w:t>
      </w:r>
      <w:r w:rsidR="00261BBB">
        <w:rPr>
          <w:rFonts w:ascii="Times New Roman" w:hAnsi="Times New Roman" w:cs="Times New Roman"/>
          <w:sz w:val="20"/>
          <w:szCs w:val="20"/>
        </w:rPr>
        <w:t>Iowa</w:t>
      </w:r>
      <w:r w:rsidR="00440FB6" w:rsidRPr="00C27A10">
        <w:rPr>
          <w:rFonts w:ascii="Times New Roman" w:hAnsi="Times New Roman" w:cs="Times New Roman"/>
          <w:sz w:val="20"/>
          <w:szCs w:val="20"/>
        </w:rPr>
        <w:t xml:space="preserve">, without regard to choice of law principles, govern all matters arising out of or related to this Agreement.  </w:t>
      </w:r>
      <w:bookmarkStart w:id="3" w:name="OLE_LINK3"/>
      <w:bookmarkStart w:id="4" w:name="OLE_LINK4"/>
      <w:r w:rsidR="00440FB6" w:rsidRPr="00C27A10">
        <w:rPr>
          <w:rFonts w:ascii="Times New Roman" w:hAnsi="Times New Roman" w:cs="Times New Roman"/>
          <w:sz w:val="20"/>
          <w:szCs w:val="20"/>
        </w:rPr>
        <w:t xml:space="preserve">  </w:t>
      </w:r>
    </w:p>
    <w:p w:rsidR="00714988" w:rsidRPr="00C27A10" w:rsidRDefault="00714988"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p>
    <w:p w:rsidR="00714988" w:rsidRPr="00C27A10" w:rsidRDefault="00440FB6" w:rsidP="0032524B">
      <w:pPr>
        <w:numPr>
          <w:ilvl w:val="1"/>
          <w:numId w:val="1"/>
        </w:numPr>
        <w:tabs>
          <w:tab w:val="clear" w:pos="1800"/>
          <w:tab w:val="left" w:pos="-720"/>
        </w:tabs>
        <w:suppressAutoHyphens/>
        <w:spacing w:after="0" w:line="240" w:lineRule="auto"/>
        <w:ind w:left="1080"/>
        <w:jc w:val="both"/>
        <w:rPr>
          <w:rFonts w:ascii="Times New Roman" w:hAnsi="Times New Roman" w:cs="Times New Roman"/>
          <w:spacing w:val="-3"/>
          <w:sz w:val="20"/>
          <w:szCs w:val="20"/>
        </w:rPr>
      </w:pPr>
      <w:r w:rsidRPr="00C27A10">
        <w:rPr>
          <w:rFonts w:ascii="Times New Roman" w:hAnsi="Times New Roman" w:cs="Times New Roman"/>
          <w:b/>
          <w:sz w:val="20"/>
          <w:szCs w:val="20"/>
          <w:u w:val="single"/>
        </w:rPr>
        <w:t>Assignment</w:t>
      </w:r>
      <w:r w:rsidRPr="00C27A10">
        <w:rPr>
          <w:rFonts w:ascii="Times New Roman" w:hAnsi="Times New Roman" w:cs="Times New Roman"/>
          <w:sz w:val="20"/>
          <w:szCs w:val="20"/>
        </w:rPr>
        <w:t xml:space="preserve">.  </w:t>
      </w:r>
      <w:bookmarkEnd w:id="3"/>
      <w:bookmarkEnd w:id="4"/>
      <w:r w:rsidR="005D5F1B" w:rsidRPr="00C27A10">
        <w:rPr>
          <w:rFonts w:ascii="Times New Roman" w:eastAsiaTheme="minorEastAsia" w:hAnsi="Times New Roman" w:cs="Times New Roman"/>
          <w:sz w:val="20"/>
          <w:szCs w:val="20"/>
        </w:rPr>
        <w:t xml:space="preserve">This Agreement may not be assigned by either Party without the express written consent of the other Party.  Such written consent, if given, shall not in any manner relieve the assignor from liability for the performance of this Agreement by its assignee. </w:t>
      </w:r>
    </w:p>
    <w:p w:rsidR="00714988" w:rsidRPr="00C27A10" w:rsidRDefault="00714988"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p>
    <w:p w:rsidR="008F73C7" w:rsidRPr="00C27A10" w:rsidRDefault="00714988" w:rsidP="0032524B">
      <w:pPr>
        <w:numPr>
          <w:ilvl w:val="1"/>
          <w:numId w:val="1"/>
        </w:numPr>
        <w:tabs>
          <w:tab w:val="clear" w:pos="1800"/>
          <w:tab w:val="left" w:pos="-720"/>
        </w:tabs>
        <w:suppressAutoHyphens/>
        <w:spacing w:after="0" w:line="240" w:lineRule="auto"/>
        <w:ind w:left="1080"/>
        <w:jc w:val="both"/>
        <w:rPr>
          <w:rFonts w:ascii="Times New Roman" w:hAnsi="Times New Roman" w:cs="Times New Roman"/>
          <w:spacing w:val="-3"/>
          <w:sz w:val="20"/>
          <w:szCs w:val="20"/>
        </w:rPr>
      </w:pPr>
      <w:r w:rsidRPr="00C27A10">
        <w:rPr>
          <w:rFonts w:ascii="Times New Roman" w:hAnsi="Times New Roman" w:cs="Times New Roman"/>
          <w:b/>
          <w:sz w:val="20"/>
          <w:szCs w:val="20"/>
          <w:u w:val="single"/>
        </w:rPr>
        <w:t>Amendment</w:t>
      </w:r>
      <w:r w:rsidRPr="00C27A10">
        <w:rPr>
          <w:rFonts w:ascii="Times New Roman" w:hAnsi="Times New Roman" w:cs="Times New Roman"/>
          <w:sz w:val="20"/>
          <w:szCs w:val="20"/>
        </w:rPr>
        <w:t>.  The Parties may not amend this Agreement except in writing executed by both Parties. The terms of such an amendment shall apply as of the effective date of such amendment, unless the amendment specifies otherwise.</w:t>
      </w:r>
    </w:p>
    <w:p w:rsidR="008F73C7" w:rsidRPr="00C27A10" w:rsidRDefault="008F73C7"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p>
    <w:p w:rsidR="008F73C7" w:rsidRPr="00C27A10" w:rsidRDefault="008F73C7" w:rsidP="0032524B">
      <w:pPr>
        <w:numPr>
          <w:ilvl w:val="1"/>
          <w:numId w:val="1"/>
        </w:numPr>
        <w:tabs>
          <w:tab w:val="clear" w:pos="1800"/>
          <w:tab w:val="left" w:pos="-720"/>
        </w:tabs>
        <w:suppressAutoHyphens/>
        <w:spacing w:after="0" w:line="240" w:lineRule="auto"/>
        <w:ind w:left="1080"/>
        <w:jc w:val="both"/>
        <w:rPr>
          <w:rFonts w:ascii="Times New Roman" w:hAnsi="Times New Roman" w:cs="Times New Roman"/>
          <w:spacing w:val="-3"/>
          <w:sz w:val="20"/>
          <w:szCs w:val="20"/>
        </w:rPr>
      </w:pPr>
      <w:r w:rsidRPr="00C27A10">
        <w:rPr>
          <w:rFonts w:ascii="Times New Roman" w:hAnsi="Times New Roman" w:cs="Times New Roman"/>
          <w:b/>
          <w:sz w:val="20"/>
          <w:szCs w:val="20"/>
          <w:u w:val="single"/>
        </w:rPr>
        <w:t>Independent</w:t>
      </w:r>
      <w:r w:rsidRPr="00C27A10">
        <w:rPr>
          <w:rFonts w:ascii="Times New Roman" w:hAnsi="Times New Roman" w:cs="Times New Roman"/>
          <w:b/>
          <w:bCs/>
          <w:sz w:val="20"/>
          <w:szCs w:val="20"/>
          <w:u w:val="single"/>
        </w:rPr>
        <w:t xml:space="preserve"> Contractor</w:t>
      </w:r>
      <w:r w:rsidRPr="00C27A10">
        <w:rPr>
          <w:rFonts w:ascii="Times New Roman" w:hAnsi="Times New Roman" w:cs="Times New Roman"/>
          <w:sz w:val="20"/>
          <w:szCs w:val="20"/>
        </w:rPr>
        <w:t>.  The parties to this Agreement understand and agree that their relationship is that of independent contractors.  Nothing contained herein shall be construed or implied to create a partnership of joint venture</w:t>
      </w:r>
      <w:r w:rsidR="00437A54" w:rsidRPr="00C27A10">
        <w:rPr>
          <w:rFonts w:ascii="Times New Roman" w:hAnsi="Times New Roman" w:cs="Times New Roman"/>
          <w:sz w:val="20"/>
          <w:szCs w:val="20"/>
        </w:rPr>
        <w:t xml:space="preserve"> or agency</w:t>
      </w:r>
      <w:r w:rsidRPr="00C27A10">
        <w:rPr>
          <w:rFonts w:ascii="Times New Roman" w:hAnsi="Times New Roman" w:cs="Times New Roman"/>
          <w:sz w:val="20"/>
          <w:szCs w:val="20"/>
        </w:rPr>
        <w:t xml:space="preserve"> between the parties</w:t>
      </w:r>
      <w:r w:rsidR="00437A54" w:rsidRPr="00C27A10">
        <w:rPr>
          <w:rFonts w:ascii="Times New Roman" w:hAnsi="Times New Roman" w:cs="Times New Roman"/>
          <w:sz w:val="20"/>
          <w:szCs w:val="20"/>
        </w:rPr>
        <w:t>.</w:t>
      </w:r>
    </w:p>
    <w:p w:rsidR="00440FB6" w:rsidRPr="00C27A10" w:rsidRDefault="00440FB6"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p>
    <w:p w:rsidR="009B3370" w:rsidRPr="00C27A10" w:rsidRDefault="00440FB6" w:rsidP="0032524B">
      <w:pPr>
        <w:numPr>
          <w:ilvl w:val="1"/>
          <w:numId w:val="1"/>
        </w:numPr>
        <w:tabs>
          <w:tab w:val="clear" w:pos="1800"/>
          <w:tab w:val="left" w:pos="-720"/>
        </w:tabs>
        <w:suppressAutoHyphens/>
        <w:spacing w:after="0" w:line="240" w:lineRule="auto"/>
        <w:ind w:left="1080"/>
        <w:jc w:val="both"/>
        <w:rPr>
          <w:rFonts w:ascii="Times New Roman" w:hAnsi="Times New Roman" w:cs="Times New Roman"/>
          <w:spacing w:val="-3"/>
          <w:sz w:val="20"/>
          <w:szCs w:val="20"/>
        </w:rPr>
      </w:pPr>
      <w:r w:rsidRPr="00C27A10">
        <w:rPr>
          <w:rFonts w:ascii="Times New Roman" w:hAnsi="Times New Roman" w:cs="Times New Roman"/>
          <w:b/>
          <w:sz w:val="20"/>
          <w:szCs w:val="20"/>
          <w:u w:val="single"/>
        </w:rPr>
        <w:t>Notice</w:t>
      </w:r>
      <w:r w:rsidRPr="00C27A10">
        <w:rPr>
          <w:rFonts w:ascii="Times New Roman" w:hAnsi="Times New Roman" w:cs="Times New Roman"/>
          <w:sz w:val="20"/>
          <w:szCs w:val="20"/>
        </w:rPr>
        <w:t xml:space="preserve">.  Any Party giving any notice required under this Agreement shall use one of the following methods of delivery:  (a) US-recognized overnight courier, with such notice effective at the time </w:t>
      </w:r>
      <w:r w:rsidR="000305F0" w:rsidRPr="00C27A10">
        <w:rPr>
          <w:rFonts w:ascii="Times New Roman" w:hAnsi="Times New Roman" w:cs="Times New Roman"/>
          <w:sz w:val="20"/>
          <w:szCs w:val="20"/>
        </w:rPr>
        <w:t xml:space="preserve">of </w:t>
      </w:r>
      <w:r w:rsidRPr="00C27A10">
        <w:rPr>
          <w:rFonts w:ascii="Times New Roman" w:hAnsi="Times New Roman" w:cs="Times New Roman"/>
          <w:sz w:val="20"/>
          <w:szCs w:val="20"/>
        </w:rPr>
        <w:t xml:space="preserve">delivery; (b) postage prepaid by US registered or certified mail, return receipt requested, with such notice effective upon receipt or upon the date that delivery is attempted and refused; or (c) delivered personally, with such notice effective upon delivery.   Either Party may designate another notice address in a notice given pursuant to this section.  </w:t>
      </w:r>
    </w:p>
    <w:p w:rsidR="009B3370" w:rsidRPr="00C27A10" w:rsidRDefault="009B3370"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p>
    <w:p w:rsidR="009B3370" w:rsidRDefault="00B15DE5" w:rsidP="0032524B">
      <w:pPr>
        <w:tabs>
          <w:tab w:val="left" w:pos="-720"/>
        </w:tabs>
        <w:suppressAutoHyphens/>
        <w:spacing w:after="0" w:line="240" w:lineRule="auto"/>
        <w:ind w:left="1080" w:hanging="360"/>
        <w:jc w:val="both"/>
        <w:rPr>
          <w:rFonts w:ascii="Times New Roman" w:eastAsiaTheme="minorEastAsia" w:hAnsi="Times New Roman" w:cs="Times New Roman"/>
          <w:sz w:val="20"/>
          <w:szCs w:val="20"/>
        </w:rPr>
      </w:pPr>
      <w:r w:rsidRPr="00C27A10">
        <w:rPr>
          <w:rFonts w:ascii="Times New Roman" w:eastAsiaTheme="minorEastAsia" w:hAnsi="Times New Roman" w:cs="Times New Roman"/>
          <w:sz w:val="20"/>
          <w:szCs w:val="20"/>
        </w:rPr>
        <w:tab/>
      </w:r>
      <w:r w:rsidR="00440FB6" w:rsidRPr="00C27A10">
        <w:rPr>
          <w:rFonts w:ascii="Times New Roman" w:eastAsiaTheme="minorEastAsia" w:hAnsi="Times New Roman" w:cs="Times New Roman"/>
          <w:sz w:val="20"/>
          <w:szCs w:val="20"/>
        </w:rPr>
        <w:t xml:space="preserve">If to Hy-Vee: </w:t>
      </w:r>
      <w:r w:rsidR="00440FB6" w:rsidRPr="00C27A10">
        <w:rPr>
          <w:rFonts w:ascii="Times New Roman" w:eastAsiaTheme="minorEastAsia" w:hAnsi="Times New Roman" w:cs="Times New Roman"/>
          <w:sz w:val="20"/>
          <w:szCs w:val="20"/>
        </w:rPr>
        <w:tab/>
      </w:r>
      <w:r w:rsidR="009B3370" w:rsidRPr="00C27A10">
        <w:rPr>
          <w:rFonts w:ascii="Times New Roman" w:eastAsiaTheme="minorEastAsia" w:hAnsi="Times New Roman" w:cs="Times New Roman"/>
          <w:sz w:val="20"/>
          <w:szCs w:val="20"/>
        </w:rPr>
        <w:tab/>
      </w:r>
      <w:r w:rsidR="00200FCE">
        <w:rPr>
          <w:rFonts w:ascii="Times New Roman" w:eastAsiaTheme="minorEastAsia" w:hAnsi="Times New Roman" w:cs="Times New Roman"/>
          <w:sz w:val="20"/>
          <w:szCs w:val="20"/>
        </w:rPr>
        <w:t>Hy-Vee Pharmacy #1873</w:t>
      </w:r>
    </w:p>
    <w:p w:rsidR="00200FCE" w:rsidRPr="00C27A10" w:rsidRDefault="00200FCE"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 xml:space="preserve">Attn:  </w:t>
      </w:r>
      <w:proofErr w:type="spellStart"/>
      <w:r>
        <w:rPr>
          <w:rFonts w:ascii="Times New Roman" w:eastAsiaTheme="minorEastAsia" w:hAnsi="Times New Roman" w:cs="Times New Roman"/>
          <w:sz w:val="20"/>
          <w:szCs w:val="20"/>
        </w:rPr>
        <w:t>Kerianne</w:t>
      </w:r>
      <w:proofErr w:type="spellEnd"/>
      <w:r>
        <w:rPr>
          <w:rFonts w:ascii="Times New Roman" w:eastAsiaTheme="minorEastAsia" w:hAnsi="Times New Roman" w:cs="Times New Roman"/>
          <w:sz w:val="20"/>
          <w:szCs w:val="20"/>
        </w:rPr>
        <w:t xml:space="preserve"> </w:t>
      </w:r>
      <w:proofErr w:type="spellStart"/>
      <w:r>
        <w:rPr>
          <w:rFonts w:ascii="Times New Roman" w:eastAsiaTheme="minorEastAsia" w:hAnsi="Times New Roman" w:cs="Times New Roman"/>
          <w:sz w:val="20"/>
          <w:szCs w:val="20"/>
        </w:rPr>
        <w:t>Roder</w:t>
      </w:r>
      <w:proofErr w:type="spellEnd"/>
      <w:r>
        <w:rPr>
          <w:rFonts w:ascii="Times New Roman" w:eastAsiaTheme="minorEastAsia" w:hAnsi="Times New Roman" w:cs="Times New Roman"/>
          <w:sz w:val="20"/>
          <w:szCs w:val="20"/>
        </w:rPr>
        <w:t>, Pharmacy Manger</w:t>
      </w:r>
    </w:p>
    <w:p w:rsidR="009B3370" w:rsidRPr="00C27A10" w:rsidRDefault="009B3370"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r w:rsidRPr="00C27A10">
        <w:rPr>
          <w:rFonts w:ascii="Times New Roman" w:hAnsi="Times New Roman" w:cs="Times New Roman"/>
          <w:spacing w:val="-3"/>
          <w:sz w:val="20"/>
          <w:szCs w:val="20"/>
        </w:rPr>
        <w:tab/>
      </w:r>
      <w:r w:rsidRPr="00C27A10">
        <w:rPr>
          <w:rFonts w:ascii="Times New Roman" w:hAnsi="Times New Roman" w:cs="Times New Roman"/>
          <w:spacing w:val="-3"/>
          <w:sz w:val="20"/>
          <w:szCs w:val="20"/>
        </w:rPr>
        <w:tab/>
      </w:r>
      <w:r w:rsidRPr="00C27A10">
        <w:rPr>
          <w:rFonts w:ascii="Times New Roman" w:hAnsi="Times New Roman" w:cs="Times New Roman"/>
          <w:spacing w:val="-3"/>
          <w:sz w:val="20"/>
          <w:szCs w:val="20"/>
        </w:rPr>
        <w:tab/>
      </w:r>
      <w:r w:rsidR="00B15DE5" w:rsidRPr="00C27A10">
        <w:rPr>
          <w:rFonts w:ascii="Times New Roman" w:hAnsi="Times New Roman" w:cs="Times New Roman"/>
          <w:spacing w:val="-3"/>
          <w:sz w:val="20"/>
          <w:szCs w:val="20"/>
        </w:rPr>
        <w:tab/>
      </w:r>
      <w:r w:rsidR="00B15DE5" w:rsidRPr="00C27A10">
        <w:rPr>
          <w:rFonts w:ascii="Times New Roman" w:hAnsi="Times New Roman" w:cs="Times New Roman"/>
          <w:spacing w:val="-3"/>
          <w:sz w:val="20"/>
          <w:szCs w:val="20"/>
        </w:rPr>
        <w:tab/>
      </w:r>
      <w:r w:rsidR="00200FCE">
        <w:rPr>
          <w:rFonts w:ascii="Times New Roman" w:eastAsiaTheme="minorEastAsia" w:hAnsi="Times New Roman" w:cs="Times New Roman"/>
          <w:sz w:val="20"/>
          <w:szCs w:val="20"/>
        </w:rPr>
        <w:t>1005 E Hickman Road</w:t>
      </w:r>
    </w:p>
    <w:p w:rsidR="00440FB6" w:rsidRPr="00C27A10" w:rsidRDefault="009B3370"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r w:rsidRPr="00C27A10">
        <w:rPr>
          <w:rFonts w:ascii="Times New Roman" w:hAnsi="Times New Roman" w:cs="Times New Roman"/>
          <w:spacing w:val="-3"/>
          <w:sz w:val="20"/>
          <w:szCs w:val="20"/>
        </w:rPr>
        <w:tab/>
      </w:r>
      <w:r w:rsidRPr="00C27A10">
        <w:rPr>
          <w:rFonts w:ascii="Times New Roman" w:hAnsi="Times New Roman" w:cs="Times New Roman"/>
          <w:spacing w:val="-3"/>
          <w:sz w:val="20"/>
          <w:szCs w:val="20"/>
        </w:rPr>
        <w:tab/>
      </w:r>
      <w:r w:rsidRPr="00C27A10">
        <w:rPr>
          <w:rFonts w:ascii="Times New Roman" w:hAnsi="Times New Roman" w:cs="Times New Roman"/>
          <w:spacing w:val="-3"/>
          <w:sz w:val="20"/>
          <w:szCs w:val="20"/>
        </w:rPr>
        <w:tab/>
      </w:r>
      <w:r w:rsidR="00B15DE5" w:rsidRPr="00C27A10">
        <w:rPr>
          <w:rFonts w:ascii="Times New Roman" w:hAnsi="Times New Roman" w:cs="Times New Roman"/>
          <w:spacing w:val="-3"/>
          <w:sz w:val="20"/>
          <w:szCs w:val="20"/>
        </w:rPr>
        <w:tab/>
      </w:r>
      <w:r w:rsidR="00B15DE5" w:rsidRPr="00C27A10">
        <w:rPr>
          <w:rFonts w:ascii="Times New Roman" w:hAnsi="Times New Roman" w:cs="Times New Roman"/>
          <w:spacing w:val="-3"/>
          <w:sz w:val="20"/>
          <w:szCs w:val="20"/>
        </w:rPr>
        <w:tab/>
      </w:r>
      <w:r w:rsidR="00200FCE">
        <w:rPr>
          <w:rFonts w:ascii="Times New Roman" w:eastAsiaTheme="minorEastAsia" w:hAnsi="Times New Roman" w:cs="Times New Roman"/>
          <w:sz w:val="20"/>
          <w:szCs w:val="20"/>
        </w:rPr>
        <w:t>Waukee, IA 50263</w:t>
      </w:r>
    </w:p>
    <w:p w:rsidR="00440FB6" w:rsidRPr="00C27A10" w:rsidRDefault="00440FB6" w:rsidP="0032524B">
      <w:pPr>
        <w:pStyle w:val="ListParagraph"/>
        <w:spacing w:after="0" w:line="240" w:lineRule="auto"/>
        <w:ind w:left="1080" w:hanging="360"/>
        <w:jc w:val="both"/>
        <w:rPr>
          <w:rFonts w:ascii="Times New Roman" w:eastAsiaTheme="minorEastAsia" w:hAnsi="Times New Roman" w:cs="Times New Roman"/>
          <w:sz w:val="20"/>
          <w:szCs w:val="20"/>
        </w:rPr>
      </w:pPr>
    </w:p>
    <w:p w:rsidR="00437A54" w:rsidRDefault="008F73C7" w:rsidP="00261BBB">
      <w:pPr>
        <w:spacing w:after="0" w:line="240" w:lineRule="auto"/>
        <w:ind w:left="1080"/>
        <w:jc w:val="both"/>
        <w:rPr>
          <w:rFonts w:ascii="Times New Roman" w:eastAsiaTheme="minorEastAsia" w:hAnsi="Times New Roman" w:cs="Times New Roman"/>
          <w:sz w:val="20"/>
          <w:szCs w:val="20"/>
        </w:rPr>
      </w:pPr>
      <w:r w:rsidRPr="00C27A10">
        <w:rPr>
          <w:rFonts w:ascii="Times New Roman" w:eastAsiaTheme="minorEastAsia" w:hAnsi="Times New Roman" w:cs="Times New Roman"/>
          <w:sz w:val="20"/>
          <w:szCs w:val="20"/>
        </w:rPr>
        <w:t>If to Company</w:t>
      </w:r>
      <w:r w:rsidR="00440FB6" w:rsidRPr="00C27A10">
        <w:rPr>
          <w:rFonts w:ascii="Times New Roman" w:eastAsiaTheme="minorEastAsia" w:hAnsi="Times New Roman" w:cs="Times New Roman"/>
          <w:sz w:val="20"/>
          <w:szCs w:val="20"/>
        </w:rPr>
        <w:t xml:space="preserve">: </w:t>
      </w:r>
      <w:r w:rsidR="009B3370" w:rsidRPr="00C27A10">
        <w:rPr>
          <w:rFonts w:ascii="Times New Roman" w:eastAsiaTheme="minorEastAsia" w:hAnsi="Times New Roman" w:cs="Times New Roman"/>
          <w:sz w:val="20"/>
          <w:szCs w:val="20"/>
        </w:rPr>
        <w:tab/>
      </w:r>
      <w:r w:rsidRPr="00C27A10">
        <w:rPr>
          <w:rFonts w:ascii="Times New Roman" w:eastAsiaTheme="minorEastAsia" w:hAnsi="Times New Roman" w:cs="Times New Roman"/>
          <w:sz w:val="20"/>
          <w:szCs w:val="20"/>
        </w:rPr>
        <w:tab/>
      </w:r>
      <w:r w:rsidR="00261BBB">
        <w:rPr>
          <w:rFonts w:ascii="Times New Roman" w:eastAsiaTheme="minorEastAsia" w:hAnsi="Times New Roman" w:cs="Times New Roman"/>
          <w:sz w:val="20"/>
          <w:szCs w:val="20"/>
        </w:rPr>
        <w:t>_______________________________</w:t>
      </w:r>
    </w:p>
    <w:p w:rsidR="00261BBB" w:rsidRDefault="00261BBB" w:rsidP="00261BBB">
      <w:pPr>
        <w:spacing w:after="0" w:line="240" w:lineRule="auto"/>
        <w:ind w:left="108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_______________________________</w:t>
      </w:r>
    </w:p>
    <w:p w:rsidR="00261BBB" w:rsidRPr="00C27A10" w:rsidRDefault="00261BBB" w:rsidP="00261BBB">
      <w:pPr>
        <w:spacing w:after="0" w:line="240" w:lineRule="auto"/>
        <w:ind w:left="108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ab/>
        <w:t>_______________________________</w:t>
      </w:r>
    </w:p>
    <w:p w:rsidR="00440FB6" w:rsidRPr="00C27A10" w:rsidRDefault="00440FB6" w:rsidP="0032524B">
      <w:pPr>
        <w:tabs>
          <w:tab w:val="left" w:pos="-720"/>
        </w:tabs>
        <w:suppressAutoHyphens/>
        <w:spacing w:after="0" w:line="240" w:lineRule="auto"/>
        <w:ind w:left="1080" w:hanging="360"/>
        <w:jc w:val="both"/>
        <w:rPr>
          <w:rFonts w:ascii="Times New Roman" w:hAnsi="Times New Roman" w:cs="Times New Roman"/>
          <w:spacing w:val="-3"/>
          <w:sz w:val="20"/>
          <w:szCs w:val="20"/>
        </w:rPr>
      </w:pPr>
    </w:p>
    <w:p w:rsidR="00440FB6" w:rsidRPr="00C27A10" w:rsidRDefault="00440FB6" w:rsidP="0032524B">
      <w:pPr>
        <w:numPr>
          <w:ilvl w:val="1"/>
          <w:numId w:val="1"/>
        </w:numPr>
        <w:tabs>
          <w:tab w:val="clear" w:pos="1800"/>
          <w:tab w:val="left" w:pos="-720"/>
        </w:tabs>
        <w:suppressAutoHyphens/>
        <w:spacing w:after="0" w:line="240" w:lineRule="auto"/>
        <w:ind w:left="1080"/>
        <w:jc w:val="both"/>
        <w:rPr>
          <w:rFonts w:ascii="Times New Roman" w:hAnsi="Times New Roman" w:cs="Times New Roman"/>
          <w:spacing w:val="-3"/>
          <w:sz w:val="20"/>
          <w:szCs w:val="20"/>
        </w:rPr>
      </w:pPr>
      <w:r w:rsidRPr="00C27A10">
        <w:rPr>
          <w:rFonts w:ascii="Times New Roman" w:hAnsi="Times New Roman" w:cs="Times New Roman"/>
          <w:b/>
          <w:sz w:val="20"/>
          <w:szCs w:val="20"/>
          <w:u w:val="single"/>
        </w:rPr>
        <w:t>Entire Agreement</w:t>
      </w:r>
      <w:r w:rsidRPr="00C27A10">
        <w:rPr>
          <w:rFonts w:ascii="Times New Roman" w:hAnsi="Times New Roman" w:cs="Times New Roman"/>
          <w:sz w:val="20"/>
          <w:szCs w:val="20"/>
        </w:rPr>
        <w:t>.  This Agreement constitutes the entire expression of the Parties’ agreement with regard to the subject matter of this Agreement. All prior and contemporaneous negotiations and agreements between the Parties with regard to the subject matter of this Agreement are expressly merged into and superseded by this Agreement.</w:t>
      </w:r>
    </w:p>
    <w:p w:rsidR="00D165D3" w:rsidRPr="00C27A10" w:rsidRDefault="00D165D3" w:rsidP="0032524B">
      <w:pPr>
        <w:tabs>
          <w:tab w:val="left" w:pos="-720"/>
        </w:tabs>
        <w:suppressAutoHyphens/>
        <w:spacing w:after="0" w:line="240" w:lineRule="auto"/>
        <w:ind w:left="1440"/>
        <w:jc w:val="both"/>
        <w:rPr>
          <w:rFonts w:ascii="Times New Roman" w:hAnsi="Times New Roman" w:cs="Times New Roman"/>
          <w:spacing w:val="-3"/>
          <w:sz w:val="20"/>
          <w:szCs w:val="20"/>
        </w:rPr>
      </w:pPr>
    </w:p>
    <w:p w:rsidR="00D165D3" w:rsidRPr="00C27A10" w:rsidRDefault="00440FB6" w:rsidP="0032524B">
      <w:pPr>
        <w:spacing w:after="0" w:line="240" w:lineRule="auto"/>
        <w:ind w:firstLine="720"/>
        <w:jc w:val="both"/>
        <w:rPr>
          <w:rFonts w:ascii="Times New Roman" w:hAnsi="Times New Roman" w:cs="Times New Roman"/>
          <w:sz w:val="20"/>
          <w:szCs w:val="20"/>
        </w:rPr>
      </w:pPr>
      <w:r w:rsidRPr="00C27A10">
        <w:rPr>
          <w:rFonts w:ascii="Times New Roman" w:hAnsi="Times New Roman" w:cs="Times New Roman"/>
          <w:b/>
          <w:sz w:val="20"/>
          <w:szCs w:val="20"/>
        </w:rPr>
        <w:t>IN WITNESS WHEREOF</w:t>
      </w:r>
      <w:r w:rsidRPr="00C27A10">
        <w:rPr>
          <w:rFonts w:ascii="Times New Roman" w:hAnsi="Times New Roman" w:cs="Times New Roman"/>
          <w:sz w:val="20"/>
          <w:szCs w:val="20"/>
        </w:rPr>
        <w:t>, each Party agrees to the terms and conditions of this Agreement, and acknowledges the existence of consideration to make this Agreement a valid and binding legal obligation.</w:t>
      </w:r>
    </w:p>
    <w:p w:rsidR="000305F0" w:rsidRPr="00C27A10" w:rsidRDefault="000305F0" w:rsidP="0032524B">
      <w:pPr>
        <w:spacing w:after="0" w:line="240" w:lineRule="auto"/>
        <w:ind w:firstLine="720"/>
        <w:jc w:val="both"/>
        <w:rPr>
          <w:rFonts w:ascii="Times New Roman" w:hAnsi="Times New Roman" w:cs="Times New Roman"/>
          <w:sz w:val="20"/>
          <w:szCs w:val="20"/>
        </w:rPr>
      </w:pPr>
    </w:p>
    <w:tbl>
      <w:tblPr>
        <w:tblW w:w="9162" w:type="dxa"/>
        <w:jc w:val="center"/>
        <w:tblLook w:val="0000" w:firstRow="0" w:lastRow="0" w:firstColumn="0" w:lastColumn="0" w:noHBand="0" w:noVBand="0"/>
      </w:tblPr>
      <w:tblGrid>
        <w:gridCol w:w="4663"/>
        <w:gridCol w:w="4499"/>
      </w:tblGrid>
      <w:tr w:rsidR="00D165D3" w:rsidRPr="00C27A10" w:rsidTr="000305F0">
        <w:trPr>
          <w:trHeight w:val="1890"/>
          <w:jc w:val="center"/>
        </w:trPr>
        <w:tc>
          <w:tcPr>
            <w:tcW w:w="4663" w:type="dxa"/>
          </w:tcPr>
          <w:p w:rsidR="00D165D3" w:rsidRPr="00C27A10" w:rsidRDefault="00D165D3"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r w:rsidRPr="00C27A10">
              <w:rPr>
                <w:rFonts w:ascii="Times New Roman" w:eastAsia="Times New Roman" w:hAnsi="Times New Roman" w:cs="Times New Roman"/>
                <w:snapToGrid w:val="0"/>
                <w:sz w:val="20"/>
                <w:szCs w:val="20"/>
              </w:rPr>
              <w:t>HY-VEE, INC.</w:t>
            </w:r>
          </w:p>
          <w:p w:rsidR="00D165D3" w:rsidRPr="00C27A10" w:rsidRDefault="00D165D3"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p>
          <w:p w:rsidR="00D165D3" w:rsidRPr="00C27A10" w:rsidRDefault="00D165D3"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r w:rsidRPr="00C27A10">
              <w:rPr>
                <w:rFonts w:ascii="Times New Roman" w:eastAsia="Times New Roman" w:hAnsi="Times New Roman" w:cs="Times New Roman"/>
                <w:snapToGrid w:val="0"/>
                <w:sz w:val="20"/>
                <w:szCs w:val="20"/>
              </w:rPr>
              <w:t>By:______________________________</w:t>
            </w:r>
          </w:p>
          <w:p w:rsidR="00D165D3" w:rsidRPr="00C27A10" w:rsidRDefault="00D165D3"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r w:rsidRPr="00C27A10">
              <w:rPr>
                <w:rFonts w:ascii="Times New Roman" w:eastAsia="Times New Roman" w:hAnsi="Times New Roman" w:cs="Times New Roman"/>
                <w:snapToGrid w:val="0"/>
                <w:sz w:val="20"/>
                <w:szCs w:val="20"/>
              </w:rPr>
              <w:t xml:space="preserve">      </w:t>
            </w:r>
            <w:r w:rsidR="00B15DE5" w:rsidRPr="00C27A10">
              <w:rPr>
                <w:rFonts w:ascii="Times New Roman" w:eastAsia="Times New Roman" w:hAnsi="Times New Roman" w:cs="Times New Roman"/>
                <w:snapToGrid w:val="0"/>
                <w:sz w:val="20"/>
                <w:szCs w:val="20"/>
              </w:rPr>
              <w:t xml:space="preserve"> </w:t>
            </w:r>
            <w:proofErr w:type="spellStart"/>
            <w:r w:rsidR="00200FCE">
              <w:rPr>
                <w:rFonts w:ascii="Times New Roman" w:eastAsia="Times New Roman" w:hAnsi="Times New Roman" w:cs="Times New Roman"/>
                <w:snapToGrid w:val="0"/>
                <w:sz w:val="20"/>
                <w:szCs w:val="20"/>
              </w:rPr>
              <w:t>Kerianne</w:t>
            </w:r>
            <w:proofErr w:type="spellEnd"/>
            <w:r w:rsidR="00200FCE">
              <w:rPr>
                <w:rFonts w:ascii="Times New Roman" w:eastAsia="Times New Roman" w:hAnsi="Times New Roman" w:cs="Times New Roman"/>
                <w:snapToGrid w:val="0"/>
                <w:sz w:val="20"/>
                <w:szCs w:val="20"/>
              </w:rPr>
              <w:t xml:space="preserve"> </w:t>
            </w:r>
            <w:proofErr w:type="spellStart"/>
            <w:r w:rsidR="00200FCE">
              <w:rPr>
                <w:rFonts w:ascii="Times New Roman" w:eastAsia="Times New Roman" w:hAnsi="Times New Roman" w:cs="Times New Roman"/>
                <w:snapToGrid w:val="0"/>
                <w:sz w:val="20"/>
                <w:szCs w:val="20"/>
              </w:rPr>
              <w:t>Roder</w:t>
            </w:r>
            <w:proofErr w:type="spellEnd"/>
            <w:r w:rsidR="00200FCE">
              <w:rPr>
                <w:rFonts w:ascii="Times New Roman" w:eastAsia="Times New Roman" w:hAnsi="Times New Roman" w:cs="Times New Roman"/>
                <w:snapToGrid w:val="0"/>
                <w:sz w:val="20"/>
                <w:szCs w:val="20"/>
              </w:rPr>
              <w:t xml:space="preserve">, RX </w:t>
            </w:r>
            <w:proofErr w:type="spellStart"/>
            <w:r w:rsidR="00200FCE">
              <w:rPr>
                <w:rFonts w:ascii="Times New Roman" w:eastAsia="Times New Roman" w:hAnsi="Times New Roman" w:cs="Times New Roman"/>
                <w:snapToGrid w:val="0"/>
                <w:sz w:val="20"/>
                <w:szCs w:val="20"/>
              </w:rPr>
              <w:t>Mgr</w:t>
            </w:r>
            <w:proofErr w:type="spellEnd"/>
          </w:p>
          <w:p w:rsidR="00D165D3" w:rsidRPr="00C27A10" w:rsidRDefault="00D165D3"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p>
          <w:p w:rsidR="00D165D3" w:rsidRPr="00C27A10" w:rsidRDefault="00D165D3"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r w:rsidRPr="00C27A10">
              <w:rPr>
                <w:rFonts w:ascii="Times New Roman" w:eastAsia="Times New Roman" w:hAnsi="Times New Roman" w:cs="Times New Roman"/>
                <w:snapToGrid w:val="0"/>
                <w:sz w:val="20"/>
                <w:szCs w:val="20"/>
              </w:rPr>
              <w:t>Date: ____________________________</w:t>
            </w:r>
          </w:p>
          <w:p w:rsidR="00D165D3" w:rsidRPr="00C27A10" w:rsidRDefault="00D165D3"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p>
        </w:tc>
        <w:tc>
          <w:tcPr>
            <w:tcW w:w="4499" w:type="dxa"/>
          </w:tcPr>
          <w:p w:rsidR="00D165D3" w:rsidRPr="00C27A10" w:rsidRDefault="00261BBB"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COMPANY</w:t>
            </w:r>
          </w:p>
          <w:p w:rsidR="00D165D3" w:rsidRPr="00C27A10" w:rsidRDefault="00D165D3"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p>
          <w:p w:rsidR="00D165D3" w:rsidRPr="00C27A10" w:rsidRDefault="00D165D3"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r w:rsidRPr="00C27A10">
              <w:rPr>
                <w:rFonts w:ascii="Times New Roman" w:eastAsia="Times New Roman" w:hAnsi="Times New Roman" w:cs="Times New Roman"/>
                <w:snapToGrid w:val="0"/>
                <w:sz w:val="20"/>
                <w:szCs w:val="20"/>
              </w:rPr>
              <w:t>By:______________________________</w:t>
            </w:r>
          </w:p>
          <w:p w:rsidR="00D165D3" w:rsidRPr="00C27A10" w:rsidRDefault="00D165D3"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p>
          <w:p w:rsidR="00D165D3" w:rsidRPr="00C27A10" w:rsidRDefault="00D165D3"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r w:rsidRPr="00C27A10">
              <w:rPr>
                <w:rFonts w:ascii="Times New Roman" w:eastAsia="Times New Roman" w:hAnsi="Times New Roman" w:cs="Times New Roman"/>
                <w:snapToGrid w:val="0"/>
                <w:sz w:val="20"/>
                <w:szCs w:val="20"/>
              </w:rPr>
              <w:t>Name</w:t>
            </w:r>
            <w:r w:rsidR="00B15DE5" w:rsidRPr="00C27A10">
              <w:rPr>
                <w:rFonts w:ascii="Times New Roman" w:eastAsia="Times New Roman" w:hAnsi="Times New Roman" w:cs="Times New Roman"/>
                <w:snapToGrid w:val="0"/>
                <w:sz w:val="20"/>
                <w:szCs w:val="20"/>
              </w:rPr>
              <w:t>/Title:_______________________</w:t>
            </w:r>
          </w:p>
          <w:p w:rsidR="00D165D3" w:rsidRPr="00C27A10" w:rsidRDefault="00D165D3"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p>
          <w:p w:rsidR="00D165D3" w:rsidRPr="00C27A10" w:rsidRDefault="00D165D3" w:rsidP="0032524B">
            <w:pPr>
              <w:keepNext/>
              <w:keepLines/>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Times New Roman" w:eastAsia="Times New Roman" w:hAnsi="Times New Roman" w:cs="Times New Roman"/>
                <w:snapToGrid w:val="0"/>
                <w:sz w:val="20"/>
                <w:szCs w:val="20"/>
              </w:rPr>
            </w:pPr>
            <w:r w:rsidRPr="00C27A10">
              <w:rPr>
                <w:rFonts w:ascii="Times New Roman" w:eastAsia="Times New Roman" w:hAnsi="Times New Roman" w:cs="Times New Roman"/>
                <w:snapToGrid w:val="0"/>
                <w:sz w:val="20"/>
                <w:szCs w:val="20"/>
              </w:rPr>
              <w:t xml:space="preserve">Date: ____________________________       </w:t>
            </w:r>
          </w:p>
        </w:tc>
      </w:tr>
    </w:tbl>
    <w:p w:rsidR="00E34999" w:rsidRPr="00C27A10" w:rsidRDefault="00E34999" w:rsidP="0032524B">
      <w:pPr>
        <w:spacing w:line="240" w:lineRule="auto"/>
        <w:rPr>
          <w:rFonts w:ascii="Times New Roman" w:hAnsi="Times New Roman" w:cs="Times New Roman"/>
          <w:sz w:val="20"/>
          <w:szCs w:val="20"/>
        </w:rPr>
      </w:pPr>
    </w:p>
    <w:sectPr w:rsidR="00E34999" w:rsidRPr="00C27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73242"/>
    <w:multiLevelType w:val="multilevel"/>
    <w:tmpl w:val="79BCC5E4"/>
    <w:lvl w:ilvl="0">
      <w:start w:val="1"/>
      <w:numFmt w:val="decimal"/>
      <w:pStyle w:val="Heading1"/>
      <w:lvlText w:val="%1."/>
      <w:lvlJc w:val="left"/>
      <w:pPr>
        <w:tabs>
          <w:tab w:val="num" w:pos="1080"/>
        </w:tabs>
        <w:ind w:left="0" w:firstLine="720"/>
      </w:pPr>
      <w:rPr>
        <w:rFonts w:ascii="Times New Roman" w:hAnsi="Times New Roman" w:hint="default"/>
        <w:b w:val="0"/>
        <w:i w:val="0"/>
        <w:caps w:val="0"/>
        <w:sz w:val="22"/>
        <w:szCs w:val="22"/>
        <w:u w:val="none"/>
      </w:rPr>
    </w:lvl>
    <w:lvl w:ilvl="1">
      <w:start w:val="1"/>
      <w:numFmt w:val="lowerLetter"/>
      <w:pStyle w:val="Heading2"/>
      <w:lvlText w:val="(%2)"/>
      <w:lvlJc w:val="left"/>
      <w:pPr>
        <w:tabs>
          <w:tab w:val="num" w:pos="1800"/>
        </w:tabs>
        <w:ind w:left="0" w:firstLine="1440"/>
      </w:pPr>
      <w:rPr>
        <w:rFonts w:ascii="Times New Roman" w:hAnsi="Times New Roman" w:hint="default"/>
        <w:b w:val="0"/>
        <w:i w:val="0"/>
        <w:sz w:val="24"/>
        <w:u w:val="none"/>
      </w:rPr>
    </w:lvl>
    <w:lvl w:ilvl="2">
      <w:start w:val="1"/>
      <w:numFmt w:val="lowerLetter"/>
      <w:pStyle w:val="Heading3"/>
      <w:lvlText w:val="(%3)"/>
      <w:lvlJc w:val="left"/>
      <w:pPr>
        <w:tabs>
          <w:tab w:val="num" w:pos="1800"/>
        </w:tabs>
        <w:ind w:left="720" w:firstLine="720"/>
      </w:pPr>
      <w:rPr>
        <w:rFonts w:hint="default"/>
        <w:b w:val="0"/>
        <w:i w:val="0"/>
        <w:u w:val="none"/>
      </w:rPr>
    </w:lvl>
    <w:lvl w:ilvl="3">
      <w:start w:val="1"/>
      <w:numFmt w:val="lowerRoman"/>
      <w:pStyle w:val="Heading4"/>
      <w:lvlText w:val="%4."/>
      <w:lvlJc w:val="left"/>
      <w:pPr>
        <w:tabs>
          <w:tab w:val="num" w:pos="2880"/>
        </w:tabs>
        <w:ind w:left="2880" w:hanging="720"/>
      </w:pPr>
      <w:rPr>
        <w:rFonts w:hint="default"/>
        <w:b w:val="0"/>
        <w:i w:val="0"/>
        <w:u w:val="none"/>
      </w:rPr>
    </w:lvl>
    <w:lvl w:ilvl="4">
      <w:start w:val="1"/>
      <w:numFmt w:val="lowerRoman"/>
      <w:pStyle w:val="Heading5"/>
      <w:lvlText w:val="(%5)"/>
      <w:lvlJc w:val="left"/>
      <w:pPr>
        <w:tabs>
          <w:tab w:val="num" w:pos="3600"/>
        </w:tabs>
        <w:ind w:left="3600" w:hanging="720"/>
      </w:pPr>
      <w:rPr>
        <w:rFonts w:hint="default"/>
        <w:u w:val="none"/>
      </w:rPr>
    </w:lvl>
    <w:lvl w:ilvl="5">
      <w:start w:val="1"/>
      <w:numFmt w:val="lowerRoman"/>
      <w:pStyle w:val="Heading6"/>
      <w:lvlText w:val="(%6)"/>
      <w:lvlJc w:val="left"/>
      <w:pPr>
        <w:tabs>
          <w:tab w:val="num" w:pos="4320"/>
        </w:tabs>
        <w:ind w:left="4320" w:hanging="720"/>
      </w:pPr>
      <w:rPr>
        <w:rFonts w:hint="default"/>
        <w:u w:val="none"/>
      </w:rPr>
    </w:lvl>
    <w:lvl w:ilvl="6">
      <w:start w:val="1"/>
      <w:numFmt w:val="decimal"/>
      <w:lvlRestart w:val="0"/>
      <w:pStyle w:val="Heading7"/>
      <w:lvlText w:val="%7."/>
      <w:lvlJc w:val="left"/>
      <w:pPr>
        <w:tabs>
          <w:tab w:val="num" w:pos="1440"/>
        </w:tabs>
        <w:ind w:left="1440" w:hanging="720"/>
      </w:pPr>
      <w:rPr>
        <w:rFonts w:hint="default"/>
        <w:u w:val="none"/>
      </w:rPr>
    </w:lvl>
    <w:lvl w:ilvl="7">
      <w:start w:val="1"/>
      <w:numFmt w:val="lowerLetter"/>
      <w:pStyle w:val="Heading8"/>
      <w:lvlText w:val="%8."/>
      <w:lvlJc w:val="left"/>
      <w:pPr>
        <w:tabs>
          <w:tab w:val="num" w:pos="2160"/>
        </w:tabs>
        <w:ind w:left="2160" w:hanging="720"/>
      </w:pPr>
      <w:rPr>
        <w:rFonts w:hint="default"/>
        <w:u w:val="none"/>
      </w:rPr>
    </w:lvl>
    <w:lvl w:ilvl="8">
      <w:start w:val="1"/>
      <w:numFmt w:val="lowerRoman"/>
      <w:pStyle w:val="Heading9"/>
      <w:lvlText w:val="%9."/>
      <w:lvlJc w:val="left"/>
      <w:pPr>
        <w:tabs>
          <w:tab w:val="num" w:pos="2880"/>
        </w:tabs>
        <w:ind w:left="2880" w:hanging="720"/>
      </w:pPr>
      <w:rPr>
        <w:rFonts w:hint="default"/>
        <w:u w:val="none"/>
      </w:rPr>
    </w:lvl>
  </w:abstractNum>
  <w:abstractNum w:abstractNumId="1" w15:restartNumberingAfterBreak="0">
    <w:nsid w:val="4C755D1A"/>
    <w:multiLevelType w:val="hybridMultilevel"/>
    <w:tmpl w:val="E7184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B5FC5"/>
    <w:multiLevelType w:val="hybridMultilevel"/>
    <w:tmpl w:val="ED8E1A82"/>
    <w:lvl w:ilvl="0" w:tplc="36945C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2B0277"/>
    <w:multiLevelType w:val="hybridMultilevel"/>
    <w:tmpl w:val="F60A9A4A"/>
    <w:lvl w:ilvl="0" w:tplc="85C2DB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A933D05"/>
    <w:multiLevelType w:val="hybridMultilevel"/>
    <w:tmpl w:val="455A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B6"/>
    <w:rsid w:val="000305F0"/>
    <w:rsid w:val="001A452D"/>
    <w:rsid w:val="00200FCE"/>
    <w:rsid w:val="00222558"/>
    <w:rsid w:val="00261BBB"/>
    <w:rsid w:val="002C26A3"/>
    <w:rsid w:val="002D7E06"/>
    <w:rsid w:val="0032524B"/>
    <w:rsid w:val="003304E7"/>
    <w:rsid w:val="00437A54"/>
    <w:rsid w:val="00440F7B"/>
    <w:rsid w:val="00440FB6"/>
    <w:rsid w:val="005A1DFA"/>
    <w:rsid w:val="005D5F1B"/>
    <w:rsid w:val="006A4480"/>
    <w:rsid w:val="006F45C0"/>
    <w:rsid w:val="00714988"/>
    <w:rsid w:val="008653D4"/>
    <w:rsid w:val="008F73C7"/>
    <w:rsid w:val="009B3370"/>
    <w:rsid w:val="00A23449"/>
    <w:rsid w:val="00A246D5"/>
    <w:rsid w:val="00B15DE5"/>
    <w:rsid w:val="00BC2090"/>
    <w:rsid w:val="00C27A10"/>
    <w:rsid w:val="00C327F4"/>
    <w:rsid w:val="00C73415"/>
    <w:rsid w:val="00D165D3"/>
    <w:rsid w:val="00DA1808"/>
    <w:rsid w:val="00DE464D"/>
    <w:rsid w:val="00E3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042A0-0A1D-4ADF-8918-76D08838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B6"/>
  </w:style>
  <w:style w:type="paragraph" w:styleId="Heading1">
    <w:name w:val="heading 1"/>
    <w:aliases w:val="h1"/>
    <w:basedOn w:val="Normal"/>
    <w:next w:val="BodyText"/>
    <w:link w:val="Heading1Char"/>
    <w:qFormat/>
    <w:rsid w:val="008F73C7"/>
    <w:pPr>
      <w:keepNext/>
      <w:keepLines/>
      <w:numPr>
        <w:numId w:val="5"/>
      </w:numPr>
      <w:spacing w:after="0" w:line="480" w:lineRule="auto"/>
      <w:outlineLvl w:val="0"/>
    </w:pPr>
    <w:rPr>
      <w:rFonts w:ascii="Times New Roman" w:eastAsia="Times New Roman" w:hAnsi="Times New Roman" w:cs="Times New Roman"/>
      <w:sz w:val="24"/>
      <w:szCs w:val="20"/>
    </w:rPr>
  </w:style>
  <w:style w:type="paragraph" w:styleId="Heading2">
    <w:name w:val="heading 2"/>
    <w:aliases w:val="h2"/>
    <w:basedOn w:val="Normal"/>
    <w:next w:val="BodyText"/>
    <w:link w:val="Heading2Char"/>
    <w:qFormat/>
    <w:rsid w:val="008F73C7"/>
    <w:pPr>
      <w:numPr>
        <w:ilvl w:val="1"/>
        <w:numId w:val="5"/>
      </w:numPr>
      <w:tabs>
        <w:tab w:val="clear" w:pos="1800"/>
      </w:tabs>
      <w:spacing w:after="240" w:line="240" w:lineRule="auto"/>
      <w:ind w:left="2160" w:hanging="720"/>
      <w:outlineLvl w:val="1"/>
    </w:pPr>
    <w:rPr>
      <w:rFonts w:ascii="Times New Roman" w:eastAsia="Times New Roman" w:hAnsi="Times New Roman" w:cs="Times New Roman"/>
      <w:sz w:val="24"/>
      <w:szCs w:val="20"/>
    </w:rPr>
  </w:style>
  <w:style w:type="paragraph" w:styleId="Heading3">
    <w:name w:val="heading 3"/>
    <w:aliases w:val="h3"/>
    <w:basedOn w:val="Normal"/>
    <w:next w:val="BodyText"/>
    <w:link w:val="Heading3Char"/>
    <w:qFormat/>
    <w:rsid w:val="008F73C7"/>
    <w:pPr>
      <w:numPr>
        <w:ilvl w:val="2"/>
        <w:numId w:val="5"/>
      </w:numPr>
      <w:tabs>
        <w:tab w:val="clear" w:pos="1800"/>
      </w:tabs>
      <w:spacing w:after="240" w:line="240" w:lineRule="auto"/>
      <w:outlineLvl w:val="2"/>
    </w:pPr>
    <w:rPr>
      <w:rFonts w:ascii="Times New Roman" w:eastAsia="Times New Roman" w:hAnsi="Times New Roman" w:cs="Times New Roman"/>
      <w:sz w:val="24"/>
      <w:szCs w:val="20"/>
    </w:rPr>
  </w:style>
  <w:style w:type="paragraph" w:styleId="Heading4">
    <w:name w:val="heading 4"/>
    <w:aliases w:val="h4"/>
    <w:basedOn w:val="Normal"/>
    <w:next w:val="BodyText"/>
    <w:link w:val="Heading4Char"/>
    <w:qFormat/>
    <w:rsid w:val="008F73C7"/>
    <w:pPr>
      <w:numPr>
        <w:ilvl w:val="3"/>
        <w:numId w:val="5"/>
      </w:numPr>
      <w:tabs>
        <w:tab w:val="clear" w:pos="2880"/>
      </w:tabs>
      <w:spacing w:after="240" w:line="240" w:lineRule="auto"/>
      <w:outlineLvl w:val="3"/>
    </w:pPr>
    <w:rPr>
      <w:rFonts w:ascii="Times New Roman" w:eastAsia="Times New Roman" w:hAnsi="Times New Roman" w:cs="Times New Roman"/>
      <w:sz w:val="24"/>
      <w:szCs w:val="20"/>
    </w:rPr>
  </w:style>
  <w:style w:type="paragraph" w:styleId="Heading5">
    <w:name w:val="heading 5"/>
    <w:aliases w:val="h5"/>
    <w:basedOn w:val="Normal"/>
    <w:next w:val="BodyText"/>
    <w:link w:val="Heading5Char"/>
    <w:qFormat/>
    <w:rsid w:val="008F73C7"/>
    <w:pPr>
      <w:numPr>
        <w:ilvl w:val="4"/>
        <w:numId w:val="5"/>
      </w:numPr>
      <w:tabs>
        <w:tab w:val="clear" w:pos="3600"/>
      </w:tabs>
      <w:spacing w:after="240" w:line="240" w:lineRule="auto"/>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8F73C7"/>
    <w:pPr>
      <w:numPr>
        <w:ilvl w:val="5"/>
        <w:numId w:val="5"/>
      </w:numPr>
      <w:tabs>
        <w:tab w:val="clear" w:pos="4320"/>
      </w:tabs>
      <w:spacing w:after="24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8F73C7"/>
    <w:pPr>
      <w:numPr>
        <w:ilvl w:val="6"/>
        <w:numId w:val="5"/>
      </w:numPr>
      <w:tabs>
        <w:tab w:val="clear" w:pos="1440"/>
      </w:tabs>
      <w:spacing w:after="24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8F73C7"/>
    <w:pPr>
      <w:numPr>
        <w:ilvl w:val="7"/>
        <w:numId w:val="5"/>
      </w:numPr>
      <w:tabs>
        <w:tab w:val="clear" w:pos="2160"/>
      </w:tabs>
      <w:spacing w:after="240" w:line="240" w:lineRule="auto"/>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8F73C7"/>
    <w:pPr>
      <w:numPr>
        <w:ilvl w:val="8"/>
        <w:numId w:val="5"/>
      </w:numPr>
      <w:tabs>
        <w:tab w:val="clear" w:pos="2880"/>
      </w:tabs>
      <w:spacing w:after="24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40FB6"/>
    <w:pPr>
      <w:ind w:left="720"/>
      <w:contextualSpacing/>
    </w:pPr>
  </w:style>
  <w:style w:type="paragraph" w:styleId="BodyText">
    <w:name w:val="Body Text"/>
    <w:basedOn w:val="Normal"/>
    <w:link w:val="BodyTextChar"/>
    <w:qFormat/>
    <w:rsid w:val="005D5F1B"/>
    <w:pPr>
      <w:spacing w:after="240" w:line="240" w:lineRule="auto"/>
    </w:pPr>
    <w:rPr>
      <w:rFonts w:ascii="Times New Roman" w:eastAsiaTheme="minorEastAsia" w:hAnsi="Times New Roman"/>
      <w:sz w:val="24"/>
      <w:szCs w:val="24"/>
    </w:rPr>
  </w:style>
  <w:style w:type="character" w:customStyle="1" w:styleId="BodyTextChar">
    <w:name w:val="Body Text Char"/>
    <w:basedOn w:val="DefaultParagraphFont"/>
    <w:link w:val="BodyText"/>
    <w:rsid w:val="005D5F1B"/>
    <w:rPr>
      <w:rFonts w:ascii="Times New Roman" w:eastAsiaTheme="minorEastAsia" w:hAnsi="Times New Roman"/>
      <w:sz w:val="24"/>
      <w:szCs w:val="24"/>
    </w:rPr>
  </w:style>
  <w:style w:type="paragraph" w:customStyle="1" w:styleId="Default">
    <w:name w:val="Default"/>
    <w:rsid w:val="00714988"/>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aliases w:val="h1 Char"/>
    <w:basedOn w:val="DefaultParagraphFont"/>
    <w:link w:val="Heading1"/>
    <w:rsid w:val="008F73C7"/>
    <w:rPr>
      <w:rFonts w:ascii="Times New Roman" w:eastAsia="Times New Roman" w:hAnsi="Times New Roman" w:cs="Times New Roman"/>
      <w:sz w:val="24"/>
      <w:szCs w:val="20"/>
    </w:rPr>
  </w:style>
  <w:style w:type="character" w:customStyle="1" w:styleId="Heading2Char">
    <w:name w:val="Heading 2 Char"/>
    <w:aliases w:val="h2 Char"/>
    <w:basedOn w:val="DefaultParagraphFont"/>
    <w:link w:val="Heading2"/>
    <w:rsid w:val="008F73C7"/>
    <w:rPr>
      <w:rFonts w:ascii="Times New Roman" w:eastAsia="Times New Roman" w:hAnsi="Times New Roman" w:cs="Times New Roman"/>
      <w:sz w:val="24"/>
      <w:szCs w:val="20"/>
    </w:rPr>
  </w:style>
  <w:style w:type="character" w:customStyle="1" w:styleId="Heading3Char">
    <w:name w:val="Heading 3 Char"/>
    <w:aliases w:val="h3 Char"/>
    <w:basedOn w:val="DefaultParagraphFont"/>
    <w:link w:val="Heading3"/>
    <w:rsid w:val="008F73C7"/>
    <w:rPr>
      <w:rFonts w:ascii="Times New Roman" w:eastAsia="Times New Roman" w:hAnsi="Times New Roman" w:cs="Times New Roman"/>
      <w:sz w:val="24"/>
      <w:szCs w:val="20"/>
    </w:rPr>
  </w:style>
  <w:style w:type="character" w:customStyle="1" w:styleId="Heading4Char">
    <w:name w:val="Heading 4 Char"/>
    <w:aliases w:val="h4 Char"/>
    <w:basedOn w:val="DefaultParagraphFont"/>
    <w:link w:val="Heading4"/>
    <w:rsid w:val="008F73C7"/>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8F73C7"/>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F73C7"/>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8F73C7"/>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8F73C7"/>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8F73C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Hy-Vee, Inc.</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Smook, Andrea</dc:creator>
  <cp:keywords/>
  <dc:description/>
  <cp:lastModifiedBy>LISA WADSWORTH</cp:lastModifiedBy>
  <cp:revision>2</cp:revision>
  <cp:lastPrinted>2020-07-20T19:51:00Z</cp:lastPrinted>
  <dcterms:created xsi:type="dcterms:W3CDTF">2020-09-02T15:56:00Z</dcterms:created>
  <dcterms:modified xsi:type="dcterms:W3CDTF">2020-09-02T15:56:00Z</dcterms:modified>
</cp:coreProperties>
</file>